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0" Type="http://schemas.openxmlformats.org/officeDocument/2006/relationships/officeDocument" Target="word/document.xml" /><Relationship Id="rId1" Type="http://schemas.openxmlformats.org/package/2006/relationships/metadata/core-properties" Target="docProps/core.xml" /></Relationships>
</file>

<file path=word/document.xml><?xml version="1.0" encoding="utf-8"?>
<w:document xmlns:pic="http://schemas.openxmlformats.org/drawingml/2006/picture" xmlns:wp="http://schemas.openxmlformats.org/drawingml/2006/wordprocessingDrawing" xmlns:a="http://schemas.openxmlformats.org/drawingml/2006/main" xmlns:w="http://schemas.openxmlformats.org/wordprocessingml/2006/main" xmlns:r="http://schemas.openxmlformats.org/officeDocument/2006/relationships">
  <w:body>
    <w:p>
      <w:pPr>
        <w:pStyle w:val="000002"/>
        <w:pBdr/>
        <w:snapToGrid/>
        <w:spacing w:line="240"/>
        <w:ind w:left="0"/>
        <w:jc w:val="center"/>
        <w:rPr>
          <w:b/>
          <w:i w:val="false"/>
          <w:strike w:val="false"/>
          <w:color w:val="000000"/>
          <w:u w:val="none"/>
        </w:rPr>
      </w:pPr>
      <w:r>
        <w:rPr>
          <w:b/>
          <w:i w:val="false"/>
          <w:strike w:val="false"/>
          <w:color w:val="000000"/>
          <w:u w:val="none"/>
        </w:rPr>
        <w:t>《数据预处理》学习笔记  </w:t>
      </w:r>
    </w:p>
    <w:p>
      <w:pPr>
        <w:pStyle w:val="000001"/>
        <w:snapToGrid/>
        <w:spacing w:line="240"/>
        <w:ind w:left="0"/>
        <w:jc w:val="right"/>
        <w:rPr>
          <w:color w:val="000000"/>
        </w:rPr>
      </w:pPr>
      <w:r>
        <w:rPr>
          <w:color w:val="000000"/>
        </w:rPr>
        <w:t>2024317110049 陈付敏</w:t>
      </w:r>
    </w:p>
    <w:p>
      <w:pPr>
        <w:pStyle w:val="000003"/>
        <w:snapToGrid/>
        <w:spacing w:line="240"/>
        <w:ind w:left="0"/>
        <w:rPr>
          <w:color w:val="000000"/>
        </w:rPr>
      </w:pPr>
      <w:r>
        <w:rPr>
          <w:b/>
          <w:i w:val="false"/>
          <w:strike w:val="false"/>
          <w:color w:val="000000"/>
          <w:u w:val="none"/>
        </w:rPr>
        <w:t>一、数据清洗</w:t>
      </w:r>
    </w:p>
    <w:p>
      <w:pPr>
        <w:pStyle w:val="000004"/>
        <w:snapToGrid/>
        <w:spacing w:line="240"/>
        <w:ind w:left="0"/>
        <w:rPr>
          <w:color w:val="000000"/>
        </w:rPr>
      </w:pPr>
      <w:r>
        <w:rPr>
          <w:b/>
          <w:i w:val="false"/>
          <w:strike w:val="false"/>
          <w:color w:val="000000"/>
          <w:u w:val="none"/>
        </w:rPr>
        <w:t>1. 缺失值填充</w:t>
      </w:r>
    </w:p>
    <w:p>
      <w:pPr>
        <w:snapToGrid/>
        <w:spacing w:line="240"/>
        <w:ind/>
        <w:rPr>
          <w:color w:val="000000"/>
        </w:rPr>
      </w:pPr>
      <w:r>
        <w:rPr>
          <w:b/>
          <w:i w:val="false"/>
          <w:strike w:val="false"/>
          <w:color w:val="000000"/>
          <w:u w:val="none"/>
        </w:rPr>
        <w:t>常见原因</w:t>
      </w:r>
      <w:r>
        <w:rPr>
          <w:i w:val="false"/>
          <w:strike w:val="false"/>
          <w:color w:val="000000"/>
          <w:u w:val="none"/>
        </w:rPr>
        <w:t>：数据采集错误、传输丢失、人为忽略等</w:t>
      </w:r>
    </w:p>
    <w:p>
      <w:pPr>
        <w:snapToGrid/>
        <w:spacing w:line="240"/>
        <w:ind/>
        <w:rPr>
          <w:color w:val="000000"/>
        </w:rPr>
      </w:pPr>
      <w:r>
        <w:rPr>
          <w:b/>
          <w:i w:val="false"/>
          <w:strike w:val="false"/>
          <w:color w:val="000000"/>
          <w:u w:val="none"/>
        </w:rPr>
        <w:t>处理方法</w:t>
      </w:r>
      <w:r>
        <w:rPr>
          <w:i w:val="false"/>
          <w:strike w:val="false"/>
          <w:color w:val="000000"/>
          <w:u w:val="none"/>
        </w:rPr>
        <w:t>：</w:t>
      </w:r>
    </w:p>
    <w:p>
      <w:pPr>
        <w:numPr>
          <w:ilvl w:val="0"/>
          <w:numId w:val="1"/>
        </w:numPr>
        <w:snapToGrid/>
        <w:spacing w:line="240"/>
        <w:jc w:val="left"/>
        <w:rPr>
          <w:color w:val="000000"/>
        </w:rPr>
      </w:pPr>
      <w:r>
        <w:rPr>
          <w:b/>
          <w:i w:val="false"/>
          <w:strike w:val="false"/>
          <w:color w:val="000000"/>
          <w:u w:val="none"/>
        </w:rPr>
        <w:t>直接删除</w:t>
      </w:r>
      <w:r>
        <w:rPr>
          <w:i w:val="false"/>
          <w:strike w:val="false"/>
          <w:color w:val="000000"/>
          <w:u w:val="none"/>
        </w:rPr>
        <w:t>：缺失比例高时直接删除样本或特征</w:t>
      </w:r>
    </w:p>
    <w:p>
      <w:pPr>
        <w:numPr>
          <w:ilvl w:val="0"/>
          <w:numId w:val="1"/>
        </w:numPr>
        <w:snapToGrid/>
        <w:spacing w:line="240"/>
        <w:jc w:val="left"/>
        <w:rPr>
          <w:color w:val="000000"/>
        </w:rPr>
      </w:pPr>
      <w:r>
        <w:rPr>
          <w:b/>
          <w:i w:val="false"/>
          <w:strike w:val="false"/>
          <w:color w:val="000000"/>
          <w:u w:val="none"/>
        </w:rPr>
        <w:t>统计值填充</w:t>
      </w:r>
      <w:r>
        <w:rPr>
          <w:i w:val="false"/>
          <w:strike w:val="false"/>
          <w:color w:val="000000"/>
          <w:u w:val="none"/>
        </w:rPr>
        <w:t>：均值/中位数（数值型）、众数（类别型）</w:t>
      </w:r>
    </w:p>
    <w:p>
      <w:pPr>
        <w:numPr>
          <w:ilvl w:val="0"/>
          <w:numId w:val="1"/>
        </w:numPr>
        <w:snapToGrid/>
        <w:spacing w:line="240"/>
        <w:jc w:val="left"/>
        <w:rPr>
          <w:color w:val="000000"/>
        </w:rPr>
      </w:pPr>
      <w:r>
        <w:rPr>
          <w:b/>
          <w:i w:val="false"/>
          <w:strike w:val="false"/>
          <w:color w:val="000000"/>
          <w:u w:val="none"/>
        </w:rPr>
        <w:t>模型预测填充</w:t>
      </w:r>
      <w:r>
        <w:rPr>
          <w:i w:val="false"/>
          <w:strike w:val="false"/>
          <w:color w:val="000000"/>
          <w:u w:val="none"/>
        </w:rPr>
        <w:t>：用回归/分类模型预测缺失值（如KNN、随机森林）</w:t>
      </w:r>
    </w:p>
    <w:p>
      <w:pPr>
        <w:numPr>
          <w:ilvl w:val="0"/>
          <w:numId w:val="1"/>
        </w:numPr>
        <w:snapToGrid/>
        <w:spacing w:line="240"/>
        <w:jc w:val="left"/>
        <w:rPr>
          <w:color w:val="000000"/>
        </w:rPr>
      </w:pPr>
      <w:r>
        <w:rPr>
          <w:b/>
          <w:i w:val="false"/>
          <w:strike w:val="false"/>
          <w:color w:val="000000"/>
          <w:u w:val="none"/>
        </w:rPr>
        <w:t>多重插补（Multiple Imputation）</w:t>
      </w:r>
      <w:r>
        <w:rPr>
          <w:i w:val="false"/>
          <w:strike w:val="false"/>
          <w:color w:val="000000"/>
          <w:u w:val="none"/>
        </w:rPr>
        <w:t>：生成多个合理填充结果后取综合</w:t>
      </w:r>
    </w:p>
    <w:p>
      <w:pPr>
        <w:numPr>
          <w:ilvl w:val="0"/>
          <w:numId w:val="1"/>
        </w:numPr>
        <w:pBdr/>
        <w:snapToGrid/>
        <w:spacing w:line="240"/>
        <w:ind/>
        <w:jc w:val="left"/>
        <w:rPr>
          <w:color w:val="000000"/>
        </w:rPr>
      </w:pPr>
      <w:r>
        <w:rPr>
          <w:b/>
          <w:i w:val="false"/>
          <w:strike w:val="false"/>
          <w:color w:val="000000"/>
          <w:u w:val="none"/>
          <w:shd w:val="clear" w:color="auto" w:fill="FFFFFF"/>
        </w:rPr>
        <w:t>前向填充/后向填充</w:t>
      </w:r>
      <w:r>
        <w:rPr>
          <w:i w:val="false"/>
          <w:strike w:val="false"/>
          <w:color w:val="000000"/>
          <w:u w:val="none"/>
        </w:rPr>
        <w:t>：前向填充（ffill）：</w:t>
      </w:r>
      <w:r>
        <w:rPr>
          <w:i w:val="false"/>
          <w:strike w:val="false"/>
          <w:color w:val="000000"/>
          <w:u w:val="none"/>
          <w:shd w:val="clear" w:color="auto" w:fill="FFFFFF"/>
        </w:rPr>
        <w:t>用前一个非空值填充；</w:t>
      </w:r>
      <w:r>
        <w:rPr>
          <w:i w:val="false"/>
          <w:strike w:val="false"/>
          <w:color w:val="000000"/>
          <w:u w:val="none"/>
        </w:rPr>
        <w:t>后向填充（bfill）：</w:t>
      </w:r>
      <w:r>
        <w:rPr>
          <w:i w:val="false"/>
          <w:strike w:val="false"/>
          <w:color w:val="000000"/>
          <w:u w:val="none"/>
          <w:shd w:val="clear" w:color="auto" w:fill="FFFFFF"/>
        </w:rPr>
        <w:t>用后一个非空值填充。</w:t>
      </w:r>
    </w:p>
    <w:p>
      <w:pPr>
        <w:pStyle w:val="000004"/>
        <w:snapToGrid/>
        <w:spacing w:line="240"/>
        <w:ind w:left="0"/>
        <w:rPr>
          <w:color w:val="000000"/>
        </w:rPr>
      </w:pPr>
      <w:r>
        <w:rPr>
          <w:b/>
          <w:i w:val="false"/>
          <w:strike w:val="false"/>
          <w:color w:val="000000"/>
          <w:u w:val="none"/>
        </w:rPr>
        <w:t>2. 异常值处理</w:t>
      </w:r>
    </w:p>
    <w:p>
      <w:pPr>
        <w:snapToGrid/>
        <w:spacing w:line="240"/>
        <w:ind/>
        <w:rPr>
          <w:color w:val="000000"/>
        </w:rPr>
      </w:pPr>
      <w:r>
        <w:rPr>
          <w:b/>
          <w:i w:val="false"/>
          <w:strike w:val="false"/>
          <w:color w:val="000000"/>
          <w:u w:val="none"/>
        </w:rPr>
        <w:t>检测方法</w:t>
      </w:r>
      <w:r>
        <w:rPr>
          <w:i w:val="false"/>
          <w:strike w:val="false"/>
          <w:color w:val="000000"/>
          <w:u w:val="none"/>
        </w:rPr>
        <w:t>：</w:t>
      </w:r>
    </w:p>
    <w:p>
      <w:pPr>
        <w:numPr>
          <w:ilvl w:val="0"/>
          <w:numId w:val="2"/>
        </w:numPr>
        <w:snapToGrid/>
        <w:spacing w:line="240"/>
        <w:ind/>
        <w:jc w:val="left"/>
        <w:rPr>
          <w:color w:val="000000"/>
        </w:rPr>
      </w:pPr>
      <w:r>
        <w:rPr>
          <w:b/>
          <w:i w:val="false"/>
          <w:strike w:val="false"/>
          <w:color w:val="000000"/>
          <w:u w:val="none"/>
        </w:rPr>
        <w:t>统计方法</w:t>
      </w:r>
      <w:r>
        <w:rPr>
          <w:i w:val="false"/>
          <w:strike w:val="false"/>
          <w:color w:val="000000"/>
          <w:u w:val="none"/>
        </w:rPr>
        <w:t>：Z-score（</w:t>
      </w:r>
      <w:r>
        <w:rPr>
          <w:i w:val="false"/>
          <w:strike w:val="false"/>
          <w:color w:val="000000"/>
          <w:spacing w:val="0"/>
          <w:u w:val="none"/>
        </w:rPr>
        <w:t>数据超出μ±3σ范围</w:t>
      </w:r>
      <w:r>
        <w:rPr>
          <w:i w:val="false"/>
          <w:strike w:val="false"/>
          <w:color w:val="000000"/>
          <w:u w:val="none"/>
        </w:rPr>
        <w:t>）、IQR（四分位距法，超出1.5×IQR范围）</w:t>
      </w:r>
    </w:p>
    <w:p>
      <w:pPr>
        <w:numPr>
          <w:ilvl w:val="0"/>
          <w:numId w:val="2"/>
        </w:numPr>
        <w:snapToGrid/>
        <w:spacing w:line="240"/>
        <w:ind/>
        <w:jc w:val="left"/>
        <w:rPr>
          <w:color w:val="000000"/>
        </w:rPr>
      </w:pPr>
      <w:r>
        <w:rPr>
          <w:b/>
          <w:i w:val="false"/>
          <w:strike w:val="false"/>
          <w:color w:val="000000"/>
          <w:u w:val="none"/>
        </w:rPr>
        <w:t>可视化方法</w:t>
      </w:r>
      <w:r>
        <w:rPr>
          <w:i w:val="false"/>
          <w:strike w:val="false"/>
          <w:color w:val="000000"/>
          <w:u w:val="none"/>
        </w:rPr>
        <w:t>：箱线图、散点图</w:t>
      </w:r>
    </w:p>
    <w:p>
      <w:pPr>
        <w:numPr>
          <w:ilvl w:val="0"/>
          <w:numId w:val="2"/>
        </w:numPr>
        <w:snapToGrid/>
        <w:spacing w:line="240"/>
        <w:ind/>
        <w:jc w:val="left"/>
        <w:rPr>
          <w:color w:val="000000"/>
        </w:rPr>
      </w:pPr>
      <w:r>
        <w:rPr>
          <w:b/>
          <w:i w:val="false"/>
          <w:strike w:val="false"/>
          <w:color w:val="000000"/>
          <w:u w:val="none"/>
        </w:rPr>
        <w:t>聚类分析</w:t>
      </w:r>
      <w:r>
        <w:rPr>
          <w:i w:val="false"/>
          <w:strike w:val="false"/>
          <w:color w:val="000000"/>
          <w:u w:val="none"/>
        </w:rPr>
        <w:t>：DBSCAN聚类</w:t>
      </w:r>
    </w:p>
    <w:p>
      <w:pPr>
        <w:numPr>
          <w:ilvl w:val="0"/>
          <w:numId w:val="2"/>
        </w:numPr>
        <w:snapToGrid/>
        <w:spacing w:line="240"/>
        <w:ind/>
        <w:jc w:val="left"/>
        <w:rPr>
          <w:color w:val="000000"/>
        </w:rPr>
      </w:pPr>
      <w:r>
        <w:rPr>
          <w:b/>
          <w:i w:val="false"/>
          <w:strike w:val="false"/>
          <w:color w:val="000000"/>
          <w:u w:val="none"/>
        </w:rPr>
        <w:t>模型方法</w:t>
      </w:r>
      <w:r>
        <w:rPr>
          <w:i w:val="false"/>
          <w:strike w:val="false"/>
          <w:color w:val="000000"/>
          <w:u w:val="none"/>
        </w:rPr>
        <w:t>：孤立森林（Isolation Forest）、LOF（局部离群因子）</w:t>
      </w:r>
    </w:p>
    <w:p>
      <w:pPr>
        <w:snapToGrid/>
        <w:spacing w:line="240"/>
        <w:ind/>
        <w:rPr>
          <w:color w:val="000000"/>
        </w:rPr>
      </w:pPr>
      <w:r>
        <w:rPr>
          <w:b/>
          <w:i w:val="false"/>
          <w:strike w:val="false"/>
          <w:color w:val="000000"/>
          <w:u w:val="none"/>
        </w:rPr>
        <w:t>处理策略</w:t>
      </w:r>
      <w:r>
        <w:rPr>
          <w:i w:val="false"/>
          <w:strike w:val="false"/>
          <w:color w:val="000000"/>
          <w:u w:val="none"/>
        </w:rPr>
        <w:t>：</w:t>
      </w:r>
    </w:p>
    <w:p>
      <w:pPr>
        <w:numPr>
          <w:ilvl w:val="0"/>
          <w:numId w:val="3"/>
        </w:numPr>
        <w:snapToGrid/>
        <w:spacing w:line="240"/>
        <w:ind/>
        <w:jc w:val="left"/>
        <w:rPr>
          <w:color w:val="000000"/>
        </w:rPr>
      </w:pPr>
      <w:r>
        <w:rPr>
          <w:b/>
          <w:i w:val="false"/>
          <w:strike w:val="false"/>
          <w:color w:val="000000"/>
          <w:u w:val="none"/>
        </w:rPr>
        <w:t>删除</w:t>
      </w:r>
      <w:r>
        <w:rPr>
          <w:i w:val="false"/>
          <w:strike w:val="false"/>
          <w:color w:val="000000"/>
          <w:u w:val="none"/>
        </w:rPr>
        <w:t>：确认非重要数据时直接删除</w:t>
      </w:r>
    </w:p>
    <w:p>
      <w:pPr>
        <w:numPr>
          <w:ilvl w:val="0"/>
          <w:numId w:val="3"/>
        </w:numPr>
        <w:snapToGrid/>
        <w:spacing w:line="240"/>
        <w:ind/>
        <w:jc w:val="left"/>
        <w:rPr>
          <w:color w:val="000000"/>
        </w:rPr>
      </w:pPr>
      <w:r>
        <w:rPr>
          <w:b/>
          <w:i w:val="false"/>
          <w:strike w:val="false"/>
          <w:color w:val="000000"/>
          <w:u w:val="none"/>
        </w:rPr>
        <w:t>修正</w:t>
      </w:r>
      <w:r>
        <w:rPr>
          <w:i w:val="false"/>
          <w:strike w:val="false"/>
          <w:color w:val="000000"/>
          <w:u w:val="none"/>
        </w:rPr>
        <w:t>：用合理值替换（如截断到阈值）</w:t>
      </w:r>
    </w:p>
    <w:p>
      <w:pPr>
        <w:numPr>
          <w:ilvl w:val="0"/>
          <w:numId w:val="3"/>
        </w:numPr>
        <w:snapToGrid/>
        <w:spacing w:line="240"/>
        <w:ind/>
        <w:jc w:val="left"/>
        <w:rPr>
          <w:color w:val="000000"/>
        </w:rPr>
      </w:pPr>
      <w:r>
        <w:rPr>
          <w:b/>
          <w:i w:val="false"/>
          <w:strike w:val="false"/>
          <w:color w:val="000000"/>
          <w:u w:val="none"/>
        </w:rPr>
        <w:t>分箱处理</w:t>
      </w:r>
      <w:r>
        <w:rPr>
          <w:i w:val="false"/>
          <w:strike w:val="false"/>
          <w:color w:val="000000"/>
          <w:u w:val="none"/>
        </w:rPr>
        <w:t>：将异常值归入特定区间</w:t>
      </w:r>
    </w:p>
    <w:p>
      <w:pPr>
        <w:pStyle w:val="000003"/>
        <w:snapToGrid/>
        <w:spacing w:line="240"/>
        <w:ind w:left="0"/>
        <w:rPr>
          <w:color w:val="000000"/>
        </w:rPr>
      </w:pPr>
      <w:r>
        <w:rPr>
          <w:b/>
          <w:i w:val="false"/>
          <w:strike w:val="false"/>
          <w:color w:val="000000"/>
          <w:u w:val="none"/>
        </w:rPr>
        <w:t>二、数据变换</w:t>
      </w:r>
    </w:p>
    <w:p>
      <w:pPr>
        <w:pStyle w:val="000004"/>
        <w:snapToGrid/>
        <w:spacing w:line="240"/>
        <w:ind w:left="0"/>
        <w:rPr>
          <w:color w:val="000000"/>
        </w:rPr>
      </w:pPr>
      <w:r>
        <w:rPr>
          <w:b/>
          <w:i w:val="false"/>
          <w:strike w:val="false"/>
          <w:color w:val="000000"/>
          <w:u w:val="none"/>
        </w:rPr>
        <w:t>1. 归一化（Normalization）</w:t>
      </w:r>
    </w:p>
    <w:p>
      <w:pPr>
        <w:snapToGrid/>
        <w:spacing w:line="240"/>
        <w:ind w:left="0"/>
        <w:rPr>
          <w:color w:val="000000"/>
        </w:rPr>
      </w:pPr>
      <w:r>
        <w:rPr>
          <w:b/>
          <w:i w:val="false"/>
          <w:strike w:val="false"/>
          <w:color w:val="000000"/>
          <w:u w:val="none"/>
        </w:rPr>
        <w:t>目的</w:t>
      </w:r>
      <w:r>
        <w:rPr>
          <w:i w:val="false"/>
          <w:strike w:val="false"/>
          <w:color w:val="000000"/>
          <w:u w:val="none"/>
        </w:rPr>
        <w:t>：消除量纲差异，将数据缩放到统一范围（如[0,1]）</w:t>
      </w:r>
    </w:p>
    <w:p>
      <w:pPr>
        <w:pBdr>
          <w:bottom/>
        </w:pBdr>
        <w:snapToGrid/>
        <w:spacing w:line="240"/>
        <w:ind w:left="0"/>
        <w:rPr>
          <w:b w:val="false"/>
          <w:i w:val="false"/>
          <w:strike w:val="false"/>
          <w:color w:val="000000"/>
          <w:u w:val="none"/>
        </w:rPr>
      </w:pPr>
      <w:r>
        <w:rPr>
          <w:b/>
          <w:i w:val="false"/>
          <w:strike w:val="false"/>
          <w:color w:val="000000"/>
          <w:u w:val="none"/>
        </w:rPr>
        <w:t>方法</w:t>
      </w:r>
      <w:r>
        <w:rPr>
          <w:i w:val="false"/>
          <w:strike w:val="false"/>
          <w:color w:val="000000"/>
          <w:u w:val="none"/>
        </w:rPr>
        <w:t>：</w:t>
      </w:r>
      <w:r>
        <w:rPr>
          <w:b w:val="false"/>
          <w:i w:val="false"/>
          <w:strike w:val="false"/>
          <w:color w:val="000000"/>
          <w:u w:val="none"/>
        </w:rPr>
        <w:t>Min-Max归一化是最常用的归一化方法：</w:t>
      </w:r>
    </w:p>
    <w:p>
      <w:pPr>
        <w:snapToGrid/>
        <w:spacing w:line="240"/>
        <w:ind w:left="0"/>
        <w:jc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1571625" cy="257175"/>
            <wp:effectExtent l="0" t="0" r="0" b="0"/>
            <wp:docPr id="2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3" name="picture" descr="descript"/>
                    <pic:cNvPicPr/>
                  </pic:nvPicPr>
                  <pic:blipFill rotWithShape="true">
                    <a:blip r:embed="rId5"/>
                    <a:stretch/>
                  </pic:blipFill>
                  <pic:spPr>
                    <a:xfrm>
                      <a:off x="0" y="0"/>
                      <a:ext cx="157162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Bdr/>
        <w:snapToGrid/>
        <w:spacing w:line="240"/>
        <w:ind w:left="0"/>
        <w:rPr>
          <w:i w:val="false"/>
          <w:strike w:val="false"/>
          <w:color w:val="000000"/>
          <w:u w:val="none"/>
        </w:rPr>
      </w:pPr>
      <w:r>
        <w:rPr>
          <w:b/>
          <w:i w:val="false"/>
          <w:strike w:val="false"/>
          <w:color w:val="000000"/>
          <w:u w:val="none"/>
        </w:rPr>
        <w:t>应用场景</w:t>
      </w:r>
      <w:r>
        <w:rPr>
          <w:i w:val="false"/>
          <w:strike w:val="false"/>
          <w:color w:val="000000"/>
          <w:u w:val="none"/>
        </w:rPr>
        <w:t>：图像处理、神经网络输入层</w:t>
      </w:r>
    </w:p>
    <w:p>
      <w:pPr>
        <w:snapToGrid/>
        <w:spacing w:line="240"/>
        <w:ind/>
        <w:rPr>
          <w:color w:val="000000"/>
        </w:rPr>
      </w:pPr>
    </w:p>
    <w:p>
      <w:pPr>
        <w:pStyle w:val="000004"/>
        <w:snapToGrid/>
        <w:spacing w:line="240"/>
        <w:ind w:left="0"/>
        <w:rPr>
          <w:color w:val="000000"/>
        </w:rPr>
      </w:pPr>
      <w:r>
        <w:rPr>
          <w:b/>
          <w:i w:val="false"/>
          <w:strike w:val="false"/>
          <w:color w:val="000000"/>
          <w:u w:val="none"/>
        </w:rPr>
        <w:t>2. 标准化（Standardization）</w:t>
      </w:r>
    </w:p>
    <w:p>
      <w:pPr>
        <w:snapToGrid/>
        <w:spacing w:line="240"/>
        <w:ind/>
        <w:rPr>
          <w:i w:val="false"/>
          <w:strike w:val="false"/>
          <w:color w:val="000000"/>
          <w:u w:val="none"/>
        </w:rPr>
      </w:pPr>
      <w:r>
        <w:rPr>
          <w:b/>
          <w:i w:val="false"/>
          <w:strike w:val="false"/>
          <w:color w:val="000000"/>
          <w:u w:val="none"/>
        </w:rPr>
        <w:t>目的</w:t>
      </w:r>
      <w:r>
        <w:rPr>
          <w:i w:val="false"/>
          <w:strike w:val="false"/>
          <w:color w:val="000000"/>
          <w:u w:val="none"/>
        </w:rPr>
        <w:t>：使数据符合均值为0、标准差为1的分布（并非一定正态）</w:t>
      </w:r>
    </w:p>
    <w:p>
      <w:pPr>
        <w:snapToGrid/>
        <w:spacing w:line="240"/>
        <w:ind/>
        <w:rPr>
          <w:color w:val="000000"/>
        </w:rPr>
      </w:pPr>
      <w:r>
        <w:rPr>
          <w:b/>
          <w:i w:val="false"/>
          <w:strike w:val="false"/>
          <w:color w:val="000000"/>
          <w:u w:val="none"/>
        </w:rPr>
        <w:t>方法</w:t>
      </w:r>
      <w:r>
        <w:rPr>
          <w:i w:val="false"/>
          <w:strike w:val="false"/>
          <w:color w:val="000000"/>
          <w:u w:val="none"/>
        </w:rPr>
        <w:t>：</w:t>
      </w:r>
    </w:p>
    <w:p>
      <w:pPr>
        <w:pBdr/>
        <w:snapToGrid/>
        <w:spacing w:line="240"/>
        <w:ind/>
        <w:jc w:val="center"/>
        <w:rPr>
          <w:b/>
          <w:i w:val="false"/>
          <w:strike w:val="false"/>
          <w:color w:val="000000"/>
          <w:u w:val="none"/>
        </w:rPr>
      </w:pPr>
      <w:r>
        <w:rPr>
          <w:b/>
          <w:i w:val="false"/>
          <w:strike w:val="false"/>
          <w:color w:val="000000"/>
          <w:u w:val="none"/>
        </w:rPr>
        <w:drawing>
          <wp:inline distT="0" distB="0" distL="0" distR="0">
            <wp:extent cx="1133475" cy="238125"/>
            <wp:effectExtent l="0" t="0" r="0" b="0"/>
            <wp:docPr id="5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6" name="picture" descr="descript"/>
                    <pic:cNvPicPr/>
                  </pic:nvPicPr>
                  <pic:blipFill rotWithShape="true">
                    <a:blip r:embed="rId6">
                      <a:extLst/>
                    </a:blip>
                    <a:stretch/>
                  </pic:blipFill>
                  <pic:spPr>
                    <a:xfrm>
                      <a:off x="0" y="0"/>
                      <a:ext cx="113347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/>
        <w:spacing w:line="240"/>
        <w:ind/>
        <w:rPr>
          <w:color w:val="000000"/>
        </w:rPr>
      </w:pPr>
      <w:r>
        <w:rPr>
          <w:b/>
          <w:i w:val="false"/>
          <w:strike w:val="false"/>
          <w:color w:val="000000"/>
          <w:u w:val="none"/>
        </w:rPr>
        <w:t>应用场景</w:t>
      </w:r>
      <w:r>
        <w:rPr>
          <w:i w:val="false"/>
          <w:strike w:val="false"/>
          <w:color w:val="000000"/>
          <w:u w:val="none"/>
        </w:rPr>
        <w:t>：SVM、逻辑回归等依赖距离度量的算法</w:t>
      </w:r>
    </w:p>
    <w:p>
      <w:pPr>
        <w:pStyle w:val="000004"/>
        <w:snapToGrid/>
        <w:spacing w:line="240"/>
        <w:ind w:left="0"/>
        <w:rPr>
          <w:color w:val="000000"/>
        </w:rPr>
      </w:pPr>
      <w:r>
        <w:rPr>
          <w:b/>
          <w:i w:val="false"/>
          <w:strike w:val="false"/>
          <w:color w:val="000000"/>
          <w:u w:val="none"/>
        </w:rPr>
        <w:t>3. 离散化（Discretization），</w:t>
      </w:r>
      <w:r>
        <w:rPr>
          <w:i w:val="false"/>
          <w:strike w:val="false"/>
          <w:color w:val="000000"/>
          <w:u w:val="none"/>
        </w:rPr>
        <w:t>也称数据分箱（Binning）</w:t>
      </w:r>
    </w:p>
    <w:p>
      <w:pPr>
        <w:pBdr>
          <w:bottom/>
        </w:pBdr>
        <w:snapToGrid/>
        <w:spacing w:line="240"/>
        <w:ind/>
        <w:rPr>
          <w:i w:val="false"/>
          <w:strike w:val="false"/>
          <w:color w:val="000000"/>
          <w:u w:val="none"/>
        </w:rPr>
      </w:pPr>
      <w:r>
        <w:rPr>
          <w:b/>
          <w:i w:val="false"/>
          <w:strike w:val="false"/>
          <w:color w:val="000000"/>
          <w:u w:val="none"/>
        </w:rPr>
        <w:t>目的</w:t>
      </w:r>
      <w:r>
        <w:rPr>
          <w:i w:val="false"/>
          <w:strike w:val="false"/>
          <w:color w:val="000000"/>
          <w:u w:val="none"/>
        </w:rPr>
        <w:t>：</w:t>
      </w:r>
      <w:r>
        <w:rPr>
          <w:i w:val="false"/>
          <w:strike w:val="false"/>
          <w:color w:val="000000"/>
          <w:spacing w:val="0"/>
          <w:u w:val="none"/>
        </w:rPr>
        <w:t>以特定的条件将所有元素分类，实现连续数据的离散化，增强数据的稳定性。本质上就是把数据进行分组</w:t>
      </w:r>
    </w:p>
    <w:p>
      <w:pPr>
        <w:snapToGrid/>
        <w:spacing w:line="240"/>
        <w:ind/>
        <w:rPr>
          <w:color w:val="000000"/>
        </w:rPr>
      </w:pPr>
      <w:r>
        <w:rPr>
          <w:b/>
          <w:i w:val="false"/>
          <w:strike w:val="false"/>
          <w:color w:val="000000"/>
          <w:u w:val="none"/>
        </w:rPr>
        <w:t>方法</w:t>
      </w:r>
      <w:r>
        <w:rPr>
          <w:i w:val="false"/>
          <w:strike w:val="false"/>
          <w:color w:val="000000"/>
          <w:u w:val="none"/>
        </w:rPr>
        <w:t>：</w:t>
      </w:r>
    </w:p>
    <w:p>
      <w:pPr>
        <w:numPr>
          <w:ilvl w:val="0"/>
          <w:numId w:val="4"/>
        </w:numPr>
        <w:snapToGrid/>
        <w:spacing w:line="240"/>
        <w:jc w:val="left"/>
        <w:rPr>
          <w:color w:val="000000"/>
        </w:rPr>
      </w:pPr>
      <w:r>
        <w:rPr>
          <w:b/>
          <w:i w:val="false"/>
          <w:strike w:val="false"/>
          <w:color w:val="000000"/>
          <w:u w:val="none"/>
        </w:rPr>
        <w:t>等宽分箱</w:t>
      </w:r>
      <w:r>
        <w:rPr>
          <w:i w:val="false"/>
          <w:strike w:val="false"/>
          <w:color w:val="000000"/>
          <w:u w:val="none"/>
        </w:rPr>
        <w:t>：按固定宽度划分区间（如年龄分为0-20, 20-40等）</w:t>
      </w:r>
    </w:p>
    <w:p>
      <w:pPr>
        <w:numPr>
          <w:ilvl w:val="0"/>
          <w:numId w:val="4"/>
        </w:numPr>
        <w:snapToGrid/>
        <w:spacing w:line="240"/>
        <w:jc w:val="left"/>
        <w:rPr>
          <w:color w:val="000000"/>
        </w:rPr>
      </w:pPr>
      <w:r>
        <w:rPr>
          <w:b/>
          <w:i w:val="false"/>
          <w:strike w:val="false"/>
          <w:color w:val="000000"/>
          <w:u w:val="none"/>
        </w:rPr>
        <w:t>等频分箱</w:t>
      </w:r>
      <w:r>
        <w:rPr>
          <w:i w:val="false"/>
          <w:strike w:val="false"/>
          <w:color w:val="000000"/>
          <w:u w:val="none"/>
        </w:rPr>
        <w:t>：按样本数量均匀划分</w:t>
      </w:r>
    </w:p>
    <w:p>
      <w:pPr>
        <w:numPr>
          <w:ilvl w:val="0"/>
          <w:numId w:val="4"/>
        </w:numPr>
        <w:snapToGrid/>
        <w:spacing w:line="240"/>
        <w:jc w:val="left"/>
        <w:rPr>
          <w:color w:val="000000"/>
        </w:rPr>
      </w:pPr>
      <w:r>
        <w:rPr>
          <w:b/>
          <w:i w:val="false"/>
          <w:strike w:val="false"/>
          <w:color w:val="000000"/>
          <w:u w:val="none"/>
        </w:rPr>
        <w:t>聚类分箱</w:t>
      </w:r>
      <w:r>
        <w:rPr>
          <w:i w:val="false"/>
          <w:strike w:val="false"/>
          <w:color w:val="000000"/>
          <w:u w:val="none"/>
        </w:rPr>
        <w:t>：基于K-means等聚类结果划分</w:t>
      </w:r>
    </w:p>
    <w:p>
      <w:pPr>
        <w:numPr>
          <w:ilvl w:val="0"/>
          <w:numId w:val="4"/>
        </w:numPr>
        <w:pBdr/>
        <w:snapToGrid/>
        <w:spacing w:line="240"/>
        <w:ind/>
        <w:jc w:val="left"/>
        <w:rPr>
          <w:color w:val="000000"/>
        </w:rPr>
      </w:pPr>
      <w:r>
        <w:rPr>
          <w:b/>
          <w:i w:val="false"/>
          <w:strike w:val="false"/>
          <w:color w:val="000000"/>
          <w:u w:val="none"/>
        </w:rPr>
        <w:t>基于信息增益</w:t>
      </w:r>
      <w:r>
        <w:rPr>
          <w:i w:val="false"/>
          <w:strike w:val="false"/>
          <w:color w:val="000000"/>
          <w:u w:val="none"/>
        </w:rPr>
        <w:t>：决策树思想（如ChiMerge算法）</w:t>
      </w:r>
    </w:p>
    <w:p>
      <w:pPr>
        <w:snapToGrid/>
        <w:spacing w:line="240"/>
        <w:ind w:left="776"/>
        <w:jc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4481205" cy="3182481"/>
            <wp:effectExtent l="0" t="0" r="0" b="0"/>
            <wp:docPr id="8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9" name="picture" descr="descript"/>
                    <pic:cNvPicPr/>
                  </pic:nvPicPr>
                  <pic:blipFill rotWithShape="true">
                    <a:blip r:embed="rId7"/>
                    <a:srcRect l="-398" t="23077" r="42430" b="0"/>
                    <a:stretch/>
                  </pic:blipFill>
                  <pic:spPr>
                    <a:xfrm rot="0">
                      <a:off x="0" y="0"/>
                      <a:ext cx="4481205" cy="3182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000003"/>
        <w:snapToGrid/>
        <w:spacing w:line="240"/>
        <w:ind w:left="0"/>
        <w:rPr>
          <w:color w:val="000000"/>
        </w:rPr>
      </w:pPr>
      <w:r>
        <w:rPr>
          <w:b/>
          <w:i w:val="false"/>
          <w:strike w:val="false"/>
          <w:color w:val="000000"/>
          <w:u w:val="none"/>
        </w:rPr>
        <w:t>三、维度约简</w:t>
      </w:r>
    </w:p>
    <w:p>
      <w:pPr>
        <w:pStyle w:val="000004"/>
        <w:snapToGrid/>
        <w:spacing w:line="240"/>
        <w:ind w:left="0"/>
        <w:rPr>
          <w:color w:val="000000"/>
        </w:rPr>
      </w:pPr>
      <w:r>
        <w:rPr>
          <w:b/>
          <w:i w:val="false"/>
          <w:strike w:val="false"/>
          <w:color w:val="000000"/>
          <w:u w:val="none"/>
        </w:rPr>
        <w:t>1. 主成分分析（PCA）--无监督学习</w:t>
      </w:r>
    </w:p>
    <w:p>
      <w:pPr>
        <w:snapToGrid/>
        <w:spacing w:line="240"/>
        <w:ind w:left="0"/>
        <w:jc w:val="left"/>
        <w:rPr>
          <w:color w:val="000000"/>
        </w:rPr>
      </w:pPr>
      <w:r>
        <w:rPr>
          <w:b/>
          <w:i w:val="false"/>
          <w:strike w:val="false"/>
          <w:color w:val="000000"/>
          <w:u w:val="none"/>
        </w:rPr>
        <w:t>核心思想</w:t>
      </w:r>
      <w:r>
        <w:rPr>
          <w:i w:val="false"/>
          <w:strike w:val="false"/>
          <w:color w:val="000000"/>
          <w:u w:val="none"/>
        </w:rPr>
        <w:t>：通过正交变换将高维数据映射到低维空间，保留最大方差</w:t>
      </w:r>
    </w:p>
    <w:p>
      <w:pPr>
        <w:snapToGrid/>
        <w:spacing w:line="240"/>
        <w:ind w:left="0"/>
        <w:jc w:val="left"/>
        <w:rPr>
          <w:color w:val="000000"/>
        </w:rPr>
      </w:pPr>
      <w:r>
        <w:rPr>
          <w:b/>
          <w:i w:val="false"/>
          <w:strike w:val="false"/>
          <w:color w:val="000000"/>
          <w:u w:val="none"/>
        </w:rPr>
        <w:t>步骤</w:t>
      </w:r>
      <w:r>
        <w:rPr>
          <w:i w:val="false"/>
          <w:strike w:val="false"/>
          <w:color w:val="000000"/>
          <w:u w:val="none"/>
        </w:rPr>
        <w:t>：</w:t>
      </w:r>
    </w:p>
    <w:p>
      <w:pPr>
        <w:numPr>
          <w:ilvl w:val="0"/>
          <w:numId w:val="5"/>
        </w:numPr>
        <w:snapToGrid/>
        <w:spacing w:line="240"/>
        <w:jc w:val="left"/>
        <w:rPr>
          <w:color w:val="000000"/>
        </w:rPr>
      </w:pPr>
      <w:r>
        <w:rPr>
          <w:i w:val="false"/>
          <w:strike w:val="false"/>
          <w:color w:val="000000"/>
          <w:u w:val="none"/>
        </w:rPr>
        <w:t>标准化数据</w:t>
      </w:r>
    </w:p>
    <w:p>
      <w:pPr>
        <w:numPr>
          <w:ilvl w:val="0"/>
          <w:numId w:val="5"/>
        </w:numPr>
        <w:snapToGrid/>
        <w:spacing w:line="240"/>
        <w:jc w:val="left"/>
        <w:rPr>
          <w:color w:val="000000"/>
        </w:rPr>
      </w:pPr>
      <w:r>
        <w:rPr>
          <w:i w:val="false"/>
          <w:strike w:val="false"/>
          <w:color w:val="000000"/>
          <w:u w:val="none"/>
        </w:rPr>
        <w:t>计算协方差矩阵</w:t>
      </w:r>
    </w:p>
    <w:p>
      <w:pPr>
        <w:numPr>
          <w:ilvl w:val="0"/>
          <w:numId w:val="5"/>
        </w:numPr>
        <w:snapToGrid/>
        <w:spacing w:line="240"/>
        <w:jc w:val="left"/>
        <w:rPr>
          <w:color w:val="000000"/>
        </w:rPr>
      </w:pPr>
      <w:r>
        <w:rPr>
          <w:i w:val="false"/>
          <w:strike w:val="false"/>
          <w:color w:val="000000"/>
          <w:u w:val="none"/>
        </w:rPr>
        <w:t>特征值分解，选择前k大特征值对应的特征向量</w:t>
      </w:r>
    </w:p>
    <w:p>
      <w:pPr>
        <w:numPr>
          <w:ilvl w:val="0"/>
          <w:numId w:val="5"/>
        </w:numPr>
        <w:pBdr/>
        <w:snapToGrid/>
        <w:spacing w:line="240"/>
        <w:ind/>
        <w:jc w:val="left"/>
        <w:rPr>
          <w:color w:val="000000"/>
        </w:rPr>
      </w:pPr>
      <w:r>
        <w:rPr>
          <w:i w:val="false"/>
          <w:strike w:val="false"/>
          <w:color w:val="000000"/>
          <w:u w:val="none"/>
        </w:rPr>
        <w:t>投影到新坐标系</w:t>
      </w:r>
    </w:p>
    <w:p>
      <w:pPr>
        <w:snapToGrid/>
        <w:spacing w:line="240"/>
        <w:ind w:left="776"/>
        <w:jc w:val="left"/>
        <w:rPr>
          <w:color w:val="000000"/>
        </w:rPr>
      </w:pPr>
    </w:p>
    <w:p>
      <w:pPr>
        <w:snapToGrid/>
        <w:spacing w:line="240"/>
        <w:ind w:left="0"/>
        <w:jc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3493499" cy="3367988"/>
            <wp:effectExtent l="0" t="0" r="0" b="0"/>
            <wp:docPr id="11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12" name="picture" descr="descript"/>
                    <pic:cNvPicPr/>
                  </pic:nvPicPr>
                  <pic:blipFill rotWithShape="true">
                    <a:blip r:embed="rId8"/>
                    <a:srcRect l="30229" t="0" r="28281" b="0"/>
                    <a:stretch/>
                  </pic:blipFill>
                  <pic:spPr>
                    <a:xfrm rot="0">
                      <a:off x="0" y="0"/>
                      <a:ext cx="3493499" cy="3367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000004"/>
        <w:snapToGrid/>
        <w:spacing w:line="240"/>
        <w:ind w:left="0"/>
        <w:rPr>
          <w:color w:val="000000"/>
        </w:rPr>
      </w:pPr>
      <w:r>
        <w:rPr>
          <w:b/>
          <w:i w:val="false"/>
          <w:strike w:val="false"/>
          <w:color w:val="000000"/>
          <w:u w:val="none"/>
        </w:rPr>
        <w:t>2. 线性判别分析（LDA）--监督学习</w:t>
      </w:r>
    </w:p>
    <w:p>
      <w:pPr>
        <w:pBdr>
          <w:bottom/>
        </w:pBdr>
        <w:snapToGrid/>
        <w:spacing w:line="240"/>
        <w:ind w:left="0"/>
        <w:jc w:val="left"/>
        <w:rPr>
          <w:i w:val="false"/>
          <w:strike w:val="false"/>
          <w:color w:val="000000"/>
          <w:u w:val="none"/>
        </w:rPr>
      </w:pPr>
      <w:r>
        <w:rPr>
          <w:b/>
          <w:i w:val="false"/>
          <w:strike w:val="false"/>
          <w:color w:val="000000"/>
          <w:u w:val="none"/>
        </w:rPr>
        <w:t>核心思想</w:t>
      </w:r>
      <w:r>
        <w:rPr>
          <w:i w:val="false"/>
          <w:strike w:val="false"/>
          <w:color w:val="000000"/>
          <w:u w:val="none"/>
        </w:rPr>
        <w:t>：将训练样本投影到一条直线上，使得同类的样例尽可能近(最小化类内方差)，不同类的样例尽可能远（最大化类间方差）</w:t>
      </w:r>
    </w:p>
    <w:p>
      <w:pPr>
        <w:snapToGrid/>
        <w:spacing w:line="240"/>
        <w:ind w:left="0"/>
        <w:jc w:val="left"/>
        <w:rPr>
          <w:color w:val="000000"/>
        </w:rPr>
      </w:pPr>
      <w:r>
        <w:rPr>
          <w:b/>
          <w:i w:val="false"/>
          <w:strike w:val="false"/>
          <w:color w:val="000000"/>
          <w:u w:val="none"/>
        </w:rPr>
        <w:t>步骤</w:t>
      </w:r>
      <w:r>
        <w:rPr>
          <w:i w:val="false"/>
          <w:strike w:val="false"/>
          <w:color w:val="000000"/>
          <w:u w:val="none"/>
        </w:rPr>
        <w:t>：</w:t>
      </w:r>
    </w:p>
    <w:p>
      <w:pPr>
        <w:numPr>
          <w:ilvl w:val="0"/>
          <w:numId w:val="6"/>
        </w:numPr>
        <w:snapToGrid/>
        <w:spacing w:line="240"/>
        <w:jc w:val="left"/>
        <w:rPr>
          <w:color w:val="000000"/>
        </w:rPr>
      </w:pPr>
      <w:r>
        <w:rPr>
          <w:i w:val="false"/>
          <w:strike w:val="false"/>
          <w:color w:val="000000"/>
          <w:u w:val="none"/>
        </w:rPr>
        <w:t>计算类内散度矩阵和类间散度矩阵</w:t>
      </w:r>
    </w:p>
    <w:p>
      <w:pPr>
        <w:numPr>
          <w:ilvl w:val="0"/>
          <w:numId w:val="6"/>
        </w:numPr>
        <w:snapToGrid/>
        <w:spacing w:line="240"/>
        <w:jc w:val="left"/>
        <w:rPr>
          <w:color w:val="000000"/>
        </w:rPr>
      </w:pPr>
      <w:r>
        <w:rPr>
          <w:i w:val="false"/>
          <w:strike w:val="false"/>
          <w:color w:val="000000"/>
          <w:u w:val="none"/>
        </w:rPr>
        <w:t>求解广义特征值</w:t>
      </w:r>
    </w:p>
    <w:p>
      <w:pPr>
        <w:numPr>
          <w:ilvl w:val="0"/>
          <w:numId w:val="6"/>
        </w:numPr>
        <w:snapToGrid/>
        <w:spacing w:line="240"/>
        <w:jc w:val="left"/>
        <w:rPr>
          <w:color w:val="000000"/>
        </w:rPr>
      </w:pPr>
      <w:r>
        <w:rPr>
          <w:i w:val="false"/>
          <w:strike w:val="false"/>
          <w:color w:val="000000"/>
          <w:u w:val="none"/>
        </w:rPr>
        <w:t>选择前k个特征向量投影</w:t>
      </w:r>
    </w:p>
    <w:p>
      <w:pPr>
        <w:snapToGrid/>
        <w:spacing w:line="240"/>
        <w:ind w:left="776"/>
        <w:jc w:val="left"/>
        <w:rPr>
          <w:color w:val="000000"/>
        </w:rPr>
      </w:pPr>
      <w:r>
        <w:rPr>
          <w:color w:val="000000"/>
        </w:rPr>
        <w:drawing>
          <wp:inline distT="0" distB="0" distL="0" distR="0">
            <wp:extent cx="4514850" cy="3171825"/>
            <wp:effectExtent l="0" t="0" r="0" b="0"/>
            <wp:docPr id="14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15" name="picture" descr="descript"/>
                    <pic:cNvPicPr/>
                  </pic:nvPicPr>
                  <pic:blipFill rotWithShape="true">
                    <a:blip r:embed="rId9"/>
                    <a:srcRect/>
                    <a:stretch/>
                  </pic:blipFill>
                  <pic:spPr>
                    <a:xfrm>
                      <a:off x="0" y="0"/>
                      <a:ext cx="4514850" cy="31718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>
      <w:pPr>
        <w:pStyle w:val="000003"/>
        <w:snapToGrid/>
        <w:spacing w:line="240"/>
        <w:ind w:left="0"/>
        <w:rPr>
          <w:color w:val="000000"/>
        </w:rPr>
      </w:pPr>
      <w:r>
        <w:rPr>
          <w:b/>
          <w:i w:val="false"/>
          <w:strike w:val="false"/>
          <w:color w:val="000000"/>
          <w:u w:val="none"/>
        </w:rPr>
        <w:t>四、总结</w:t>
      </w:r>
    </w:p>
    <w:p>
      <w:pPr>
        <w:snapToGrid/>
        <w:spacing w:line="240"/>
        <w:ind w:left="0"/>
        <w:jc w:val="left"/>
        <w:rPr>
          <w:color w:val="000000"/>
        </w:rPr>
      </w:pPr>
      <w:r>
        <w:rPr>
          <w:b/>
          <w:i w:val="false"/>
          <w:strike w:val="false"/>
          <w:color w:val="000000"/>
          <w:u w:val="none"/>
        </w:rPr>
        <w:t>数据预处理流程</w:t>
      </w:r>
      <w:r>
        <w:rPr>
          <w:i w:val="false"/>
          <w:strike w:val="false"/>
          <w:color w:val="000000"/>
          <w:u w:val="none"/>
        </w:rPr>
        <w:t>：</w:t>
      </w:r>
    </w:p>
    <w:p>
      <w:pPr>
        <w:snapToGrid/>
        <w:spacing w:line="240"/>
        <w:ind/>
        <w:rPr>
          <w:b w:val="false"/>
          <w:color w:val="000000"/>
        </w:rPr>
      </w:pPr>
      <w:r>
        <w:rPr>
          <w:b w:val="false"/>
          <w:i w:val="false"/>
          <w:strike w:val="false"/>
          <w:color w:val="000000"/>
          <w:u w:val="none"/>
        </w:rPr>
        <w:t>清洗→ 变换 → 约简</w:t>
      </w:r>
    </w:p>
    <w:p>
      <w:pPr>
        <w:snapToGrid/>
        <w:spacing w:line="240"/>
        <w:ind w:left="0"/>
        <w:jc w:val="left"/>
        <w:rPr>
          <w:color w:val="000000"/>
        </w:rPr>
      </w:pPr>
      <w:r>
        <w:rPr>
          <w:b/>
          <w:i w:val="false"/>
          <w:strike w:val="false"/>
          <w:color w:val="000000"/>
          <w:u w:val="none"/>
        </w:rPr>
        <w:t>核心价值</w:t>
      </w:r>
      <w:r>
        <w:rPr>
          <w:i w:val="false"/>
          <w:strike w:val="false"/>
          <w:color w:val="000000"/>
          <w:u w:val="none"/>
        </w:rPr>
        <w:t>：</w:t>
      </w:r>
    </w:p>
    <w:p>
      <w:pPr>
        <w:snapToGrid/>
        <w:spacing w:line="240"/>
        <w:ind/>
        <w:rPr>
          <w:color w:val="000000"/>
        </w:rPr>
      </w:pPr>
      <w:r>
        <w:rPr>
          <w:i w:val="false"/>
          <w:strike w:val="false"/>
          <w:color w:val="000000"/>
          <w:u w:val="none"/>
        </w:rPr>
        <w:t>提升数据质量、减少计算开销、增强模型泛化能力</w:t>
      </w:r>
    </w:p>
    <w:p>
      <w:pPr>
        <w:snapToGrid/>
        <w:spacing w:line="240"/>
        <w:ind w:left="0"/>
        <w:jc w:val="left"/>
        <w:rPr>
          <w:color w:val="000000"/>
        </w:rPr>
      </w:pPr>
      <w:r>
        <w:rPr>
          <w:b/>
          <w:i w:val="false"/>
          <w:strike w:val="false"/>
          <w:color w:val="000000"/>
          <w:u w:val="none"/>
        </w:rPr>
        <w:t>工具推荐</w:t>
      </w:r>
      <w:r>
        <w:rPr>
          <w:i w:val="false"/>
          <w:strike w:val="false"/>
          <w:color w:val="000000"/>
          <w:u w:val="none"/>
        </w:rPr>
        <w:t>：</w:t>
      </w:r>
    </w:p>
    <w:p>
      <w:pPr>
        <w:pBdr/>
        <w:snapToGrid/>
        <w:spacing w:line="240"/>
        <w:ind/>
        <w:rPr>
          <w:i w:val="false"/>
          <w:strike w:val="false"/>
          <w:color w:val="000000"/>
          <w:u w:val="none"/>
        </w:rPr>
      </w:pPr>
      <w:r>
        <w:rPr>
          <w:i w:val="false"/>
          <w:strike w:val="false"/>
          <w:color w:val="000000"/>
          <w:u w:val="none"/>
        </w:rPr>
        <w:t>Python（Pandas、Scikit-learn）、R（tidyverse）</w:t>
      </w:r>
    </w:p>
    <w:p>
      <w:pPr>
        <w:pStyle w:val="000003"/>
        <w:numPr/>
        <w:snapToGrid/>
        <w:spacing w:line="240"/>
        <w:ind w:left="0"/>
        <w:rPr>
          <w:color w:val="000000"/>
        </w:rPr>
      </w:pPr>
      <w:r>
        <w:rPr>
          <w:color w:val="000000"/>
        </w:rPr>
        <w:t>参考材料</w:t>
      </w:r>
    </w:p>
    <w:p>
      <w:pPr>
        <w:numPr>
          <w:ilvl w:val="0"/>
          <w:numId w:val="7"/>
        </w:numPr>
        <w:pBdr/>
        <w:autoSpaceDE w:val="false"/>
        <w:autoSpaceDN w:val="false"/>
        <w:snapToGrid w:val="false"/>
        <w:spacing w:line="240"/>
        <w:ind/>
        <w:rPr>
          <w:i w:val="false"/>
          <w:strike w:val="false"/>
          <w:color w:val="000000"/>
          <w:u w:val="none"/>
        </w:rPr>
      </w:pPr>
      <w:r>
        <w:rPr>
          <w:rStyle w:val="000016"/>
          <w:color/>
        </w:rPr>
        <w:fldChar w:fldCharType="begin"/>
      </w:r>
      <w:r>
        <w:rPr>
          <w:rStyle w:val="000016"/>
          <w:color/>
        </w:rPr>
        <w:instrText xml:space="preserve">HYPERLINK https://blog.csdn.net/rubyw/article/details/134536710 normalLink \tdkey nc73sc \tdfe -10 \tdfn https%3A//blog.csdn.net/rubyw/article/details/134536710 \tdfu https://blog.csdn.net/rubyw/article/details/134536710 \tdlt inline </w:instrText>
      </w:r>
      <w:r>
        <w:rPr>
          <w:rStyle w:val="000016"/>
          <w:color/>
        </w:rPr>
        <w:fldChar w:fldCharType="separate"/>
      </w:r>
      <w:r>
        <w:rPr>
          <w:rStyle w:val="000016"/>
          <w:color/>
        </w:rPr>
        <w:t>https://blog.csdn.net/rubyw/article/details/134536710</w:t>
      </w:r>
      <w:r>
        <w:rPr>
          <w:rStyle w:val="000016"/>
          <w:color/>
        </w:rPr>
        <w:fldChar w:fldCharType="end"/>
      </w:r>
    </w:p>
    <w:p>
      <w:pPr>
        <w:numPr>
          <w:ilvl w:val="0"/>
          <w:numId w:val="7"/>
        </w:numPr>
        <w:pBdr/>
        <w:autoSpaceDE w:val="false"/>
        <w:autoSpaceDN w:val="false"/>
        <w:snapToGrid w:val="false"/>
        <w:spacing w:line="240"/>
        <w:ind/>
        <w:rPr>
          <w:i w:val="false"/>
          <w:strike w:val="false"/>
          <w:color w:val="000000"/>
          <w:u w:val="none"/>
        </w:rPr>
      </w:pPr>
      <w:r>
        <w:rPr>
          <w:rStyle w:val="000016"/>
          <w:color/>
        </w:rPr>
        <w:fldChar w:fldCharType="begin"/>
      </w:r>
      <w:r>
        <w:rPr>
          <w:rStyle w:val="000016"/>
          <w:color/>
        </w:rPr>
        <w:instrText xml:space="preserve">HYPERLINK https://blog.csdn.net/Orange_Spotty_Cat/article/details/116485079 normalLink \tdkey vfz154 \tdfe -10 \tdfn https%3A//blog.csdn.net/Orange_Spotty_Cat/article/details/116485079 \tdfu https://blog.csdn.net/Orange_Spotty_Cat/article/details/116485079 \tdlt inline </w:instrText>
      </w:r>
      <w:r>
        <w:rPr>
          <w:rStyle w:val="000016"/>
          <w:color/>
        </w:rPr>
        <w:fldChar w:fldCharType="separate"/>
      </w:r>
      <w:r>
        <w:rPr>
          <w:rStyle w:val="000016"/>
          <w:color/>
        </w:rPr>
        <w:t>https://blog.csdn.net/Orange_Spotty_Cat/article/details/116485079</w:t>
      </w:r>
      <w:r>
        <w:rPr>
          <w:rStyle w:val="000016"/>
          <w:color/>
        </w:rPr>
        <w:fldChar w:fldCharType="end"/>
      </w:r>
    </w:p>
    <w:p>
      <w:pPr>
        <w:numPr>
          <w:ilvl w:val="0"/>
          <w:numId w:val="7"/>
        </w:numPr>
        <w:pBdr/>
        <w:autoSpaceDE w:val="false"/>
        <w:autoSpaceDN w:val="false"/>
        <w:snapToGrid w:val="false"/>
        <w:spacing w:line="240"/>
        <w:ind/>
        <w:rPr>
          <w:i w:val="false"/>
          <w:strike w:val="false"/>
          <w:color w:val="000000"/>
          <w:u w:val="none"/>
        </w:rPr>
      </w:pPr>
      <w:r>
        <w:rPr>
          <w:rStyle w:val="000016"/>
          <w:color/>
        </w:rPr>
        <w:fldChar w:fldCharType="begin"/>
      </w:r>
      <w:r>
        <w:rPr>
          <w:rStyle w:val="000016"/>
          <w:color/>
        </w:rPr>
        <w:instrText xml:space="preserve">HYPERLINK https://stats.stackexchange.com/questions/2691/making-sense-of-principal-component-analysis-eigenvectors-eigenvalues normalLink \tdkey 0vfihw \tdfe -10 \tdfn https%3A//stats.stackexchange.com/questions/2691/making-sense-of-principal-component-analysis-eigenvectors-eigenvalues \tdfu https://stats.stackexchange.com/questions/2691/making-sense-of-principal-component-analysis-eigenvectors-eigenvalues \tdlt inline </w:instrText>
      </w:r>
      <w:r>
        <w:rPr>
          <w:rStyle w:val="000016"/>
          <w:color/>
        </w:rPr>
        <w:fldChar w:fldCharType="separate"/>
      </w:r>
      <w:r>
        <w:rPr>
          <w:rStyle w:val="000016"/>
          <w:color/>
        </w:rPr>
        <w:t>https://stats.stackexchange.com/questions/2691/making-sense-of-principal-component-analysis-eigenvectors-eigenvalues</w:t>
      </w:r>
      <w:r>
        <w:rPr>
          <w:rStyle w:val="000016"/>
          <w:color/>
        </w:rPr>
        <w:fldChar w:fldCharType="end"/>
      </w:r>
    </w:p>
    <w:p>
      <w:pPr>
        <w:numPr>
          <w:ilvl w:val="0"/>
          <w:numId w:val="7"/>
        </w:numPr>
        <w:pBdr/>
        <w:autoSpaceDE w:val="false"/>
        <w:autoSpaceDN w:val="false"/>
        <w:snapToGrid w:val="false"/>
        <w:spacing w:line="240"/>
        <w:ind/>
        <w:rPr>
          <w:i w:val="false"/>
          <w:strike w:val="false"/>
          <w:color w:val="000000"/>
          <w:u w:val="none"/>
        </w:rPr>
      </w:pPr>
      <w:r>
        <w:rPr>
          <w:rStyle w:val="000016"/>
          <w:color/>
        </w:rPr>
        <w:fldChar w:fldCharType="begin"/>
      </w:r>
      <w:r>
        <w:rPr>
          <w:rStyle w:val="000016"/>
          <w:color/>
        </w:rPr>
        <w:instrText xml:space="preserve">HYPERLINK https://blog.csdn.net/littlely_ll/article/details/71459305 normalLink \tdkey gndfoy \tdfe -10 \tdfn https%3A//blog.csdn.net/littlely_ll/article/details/71459305 \tdfu https://blog.csdn.net/littlely_ll/article/details/71459305 \tdlt inline </w:instrText>
      </w:r>
      <w:r>
        <w:rPr>
          <w:rStyle w:val="000016"/>
          <w:color/>
        </w:rPr>
        <w:fldChar w:fldCharType="separate"/>
      </w:r>
      <w:r>
        <w:rPr>
          <w:rStyle w:val="000016"/>
          <w:color/>
        </w:rPr>
        <w:t>https://blog.csdn.net/littlely_ll/article/details/71459305</w:t>
      </w:r>
      <w:r>
        <w:rPr>
          <w:rStyle w:val="000016"/>
          <w:color/>
        </w:rPr>
        <w:fldChar w:fldCharType="end"/>
      </w:r>
    </w:p>
    <w:p>
      <w:pPr>
        <w:pStyle w:val="000013"/>
        <w:jc w:val="left"/>
        <w:rPr>
          <w:sz w:val="24"/>
        </w:rPr>
      </w:pPr>
    </w:p>
    <w:p>
      <w:pPr>
        <w:rPr/>
      </w:pPr>
    </w:p>
    <w:sectPr w:rsidR="009E7FC9">
      <w:pgSz w:w="11906" w:h="16838"/>
      <w:pgMar w:top="1440" w:right="1797" w:bottom="1440" w:left="1797" w:header="851" w:footer="992" w:gutter="0"/>
      <w:cols w:space="0"/>
      <w:docGrid w:type="lines" w:linePitch="387"/>
    </w:sectPr>
  </w:body>
</w:document>
</file>

<file path=word/fontTable.xml><?xml version="1.0" encoding="utf-8"?>
<w:fonts xmlns:w="http://schemas.openxmlformats.org/wordprocessingml/2006/main">
  <w:font w:name="Calibri Light">
    <w:panose1 w:val="020F0302020204030204"/>
    <w:charset w:val="00" w:characterSet="ISO-8859-1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 w:characterSet="ISO-8859-1"/>
    <w:family w:val="swiss"/>
    <w:pitch w:val="variable"/>
    <w:sig w:usb0="00000003" w:usb1="00000000" w:usb2="00000001" w:usb3="00000000" w:csb0="0000019F" w:csb1="00000000"/>
  </w:font>
  <w:font w:name="Arial">
    <w:panose1 w:val="020B0604020202020204"/>
    <w:charset w:val="00" w:characterSet="ISO-8859-1"/>
    <w:family w:val="swiss"/>
    <w:pitch w:val="variable"/>
    <w:sig w:usb0="E0000AFF" w:usb1="00007843" w:usb2="00000001" w:usb3="00000000" w:csb0="000001BF" w:csb1="00000000"/>
  </w:font>
  <w:font w:name="Monaco">
    <w:altName w:val="Monaco"/>
    <w:panose1 w:val="00000000000000000000"/>
    <w:charset w:val="00" w:characterSet="ISO-8859-1"/>
    <w:family w:val="auto"/>
    <w:pitch w:val="variable"/>
    <w:sig w:usb0="A00002FF" w:usb1="500039FB" w:usb2="00000000" w:usb3="00000000" w:csb0="00000197" w:csb1="00000000"/>
  </w:font>
  <w:font w:name="Times New Roman">
    <w:panose1 w:val="02020603050405020304"/>
    <w:charset w:val="00" w:characterSet="ISO-8859-1"/>
    <w:family w:val="roman"/>
    <w:pitch w:val="variable"/>
    <w:sig w:usb0="20002A87" w:usb1="80000000" w:usb2="00000008" w:usb3="00000000" w:csb0="000001FF" w:csb1="00000000"/>
  </w:font>
  <w:font w:name="微软雅黑">
    <w:panose1 w:val="020B0503020204020204"/>
    <w:charset w:val="86" w:characterSet="ISO-8859-1"/>
    <w:family w:val="swiss"/>
    <w:pitch w:val="variable"/>
    <w:sig w:usb0="00000001" w:usb1="080E0000" w:usb2="00000016" w:usb3="00000000" w:csb0="0004001F" w:csb1="00000000"/>
  </w:font>
</w:fonts>
</file>

<file path=word/numbering.xml><?xml version="1.0" encoding="utf-8"?>
<w:numbering xmlns:w="http://schemas.openxmlformats.org/wordprocessingml/2006/main">
  <w:abstractNum w:abstractNumId="1">
    <w:lvl w:ilvl="3">
      <w:start w:val="1"/>
      <w:numFmt w:val="decimal"/>
      <w:lvlText w:val="%4."/>
      <w:lvlJc w:val="left"/>
      <w:pPr>
        <w:ind w:left="2096" w:hanging="336"/>
      </w:pPr>
    </w:lvl>
    <w:lvl w:ilvl="2">
      <w:start w:val="1"/>
      <w:numFmt w:val="lowerRoman"/>
      <w:lvlText w:val="%3."/>
      <w:lvlJc w:val="left"/>
      <w:pPr>
        <w:ind w:left="1656" w:hanging="336"/>
      </w:pPr>
    </w:lvl>
    <w:lvl w:ilvl="1">
      <w:start w:val="1"/>
      <w:numFmt w:val="lowerLetter"/>
      <w:lvlText w:val="%2."/>
      <w:lvlJc w:val="left"/>
      <w:pPr>
        <w:ind w:left="1216" w:hanging="336"/>
      </w:pPr>
    </w:lvl>
    <w:lvl w:ilvl="6">
      <w:start w:val="1"/>
      <w:numFmt w:val="decimal"/>
      <w:lvlText w:val="%7."/>
      <w:lvlJc w:val="left"/>
      <w:pPr>
        <w:ind w:left="3416" w:hanging="336"/>
      </w:pPr>
    </w:lvl>
    <w:lvl w:ilvl="4">
      <w:start w:val="1"/>
      <w:numFmt w:val="lowerLetter"/>
      <w:lvlText w:val="%5."/>
      <w:lvlJc w:val="left"/>
      <w:pPr>
        <w:ind w:left="2536" w:hanging="336"/>
      </w:pPr>
    </w:lvl>
    <w:lvl w:ilvl="7">
      <w:start w:val="1"/>
      <w:numFmt w:val="lowerLetter"/>
      <w:lvlText w:val="%8."/>
      <w:lvlJc w:val="left"/>
      <w:pPr>
        <w:ind w:left="3856" w:hanging="336"/>
      </w:pPr>
    </w:lvl>
    <w:lvl w:ilvl="0">
      <w:start w:val="1"/>
      <w:numFmt w:val="decimal"/>
      <w:lvlText w:val="%1."/>
      <w:lvlJc w:val="left"/>
      <w:pPr>
        <w:ind w:left="776" w:hanging="336"/>
      </w:pPr>
      <w:rPr/>
    </w:lvl>
    <w:lvl w:ilvl="5">
      <w:start w:val="1"/>
      <w:numFmt w:val="lowerRoman"/>
      <w:lvlText w:val="%6."/>
      <w:lvlJc w:val="left"/>
      <w:pPr>
        <w:ind w:left="2976" w:hanging="336"/>
      </w:pPr>
    </w:lvl>
    <w:lvl w:ilvl="8">
      <w:start w:val="1"/>
      <w:numFmt w:val="lowerRoman"/>
      <w:lvlText w:val="%9."/>
      <w:lvlJc w:val="left"/>
      <w:pPr>
        <w:ind w:left="4296" w:hanging="336"/>
      </w:pPr>
    </w:lvl>
  </w:abstractNum>
  <w:abstractNum w:abstractNumId="2">
    <w:lvl w:ilvl="5">
      <w:start w:val="1"/>
      <w:numFmt w:val="lowerRoman"/>
      <w:lvlText w:val="%6."/>
      <w:lvlJc w:val="left"/>
      <w:pPr>
        <w:ind w:left="2976" w:hanging="336"/>
      </w:pPr>
    </w:lvl>
    <w:lvl w:ilvl="1">
      <w:start w:val="1"/>
      <w:numFmt w:val="lowerLetter"/>
      <w:lvlText w:val="%2."/>
      <w:lvlJc w:val="left"/>
      <w:pPr>
        <w:ind w:left="1216" w:hanging="336"/>
      </w:pPr>
    </w:lvl>
    <w:lvl w:ilvl="4">
      <w:start w:val="1"/>
      <w:numFmt w:val="lowerLetter"/>
      <w:lvlText w:val="%5."/>
      <w:lvlJc w:val="left"/>
      <w:pPr>
        <w:ind w:left="2536" w:hanging="336"/>
      </w:pPr>
    </w:lvl>
    <w:lvl w:ilvl="0">
      <w:start w:val="1"/>
      <w:numFmt w:val="decimal"/>
      <w:lvlText w:val="%1."/>
      <w:lvlJc w:val="left"/>
      <w:pPr>
        <w:ind w:left="776" w:hanging="336"/>
      </w:pPr>
      <w:rPr/>
    </w:lvl>
    <w:lvl w:ilvl="8">
      <w:start w:val="1"/>
      <w:numFmt w:val="lowerRoman"/>
      <w:lvlText w:val="%9."/>
      <w:lvlJc w:val="left"/>
      <w:pPr>
        <w:ind w:left="4296" w:hanging="336"/>
      </w:pPr>
    </w:lvl>
    <w:lvl w:ilvl="6">
      <w:start w:val="1"/>
      <w:numFmt w:val="decimal"/>
      <w:lvlText w:val="%7."/>
      <w:lvlJc w:val="left"/>
      <w:pPr>
        <w:ind w:left="3416" w:hanging="336"/>
      </w:pPr>
    </w:lvl>
    <w:lvl w:ilvl="7">
      <w:start w:val="1"/>
      <w:numFmt w:val="lowerLetter"/>
      <w:lvlText w:val="%8."/>
      <w:lvlJc w:val="left"/>
      <w:pPr>
        <w:ind w:left="3856" w:hanging="336"/>
      </w:pPr>
    </w:lvl>
    <w:lvl w:ilvl="2">
      <w:start w:val="1"/>
      <w:numFmt w:val="lowerRoman"/>
      <w:lvlText w:val="%3."/>
      <w:lvlJc w:val="left"/>
      <w:pPr>
        <w:ind w:left="1656" w:hanging="336"/>
      </w:pPr>
    </w:lvl>
    <w:lvl w:ilvl="3">
      <w:start w:val="1"/>
      <w:numFmt w:val="decimal"/>
      <w:lvlText w:val="%4."/>
      <w:lvlJc w:val="left"/>
      <w:pPr>
        <w:ind w:left="2096" w:hanging="336"/>
      </w:pPr>
    </w:lvl>
  </w:abstractNum>
  <w:abstractNum w:abstractNumId="3">
    <w:lvl w:ilvl="0">
      <w:start w:val="1"/>
      <w:numFmt w:val="decimal"/>
      <w:lvlText w:val="%1."/>
      <w:lvlJc w:val="left"/>
      <w:pPr>
        <w:tabs/>
        <w:ind w:left="776" w:hanging="336"/>
      </w:pPr>
      <w:rPr>
        <w:rFonts/>
      </w:rPr>
    </w:lvl>
    <w:lvl w:ilvl="5">
      <w:start w:val="1"/>
      <w:numFmt w:val="lowerRoman"/>
      <w:lvlText w:val="%6."/>
      <w:lvlJc w:val="left"/>
      <w:pPr>
        <w:ind w:left="2976" w:hanging="336"/>
      </w:pPr>
      <w:rPr>
        <w:rFonts/>
      </w:rPr>
    </w:lvl>
    <w:lvl w:ilvl="4">
      <w:start w:val="1"/>
      <w:numFmt w:val="lowerLetter"/>
      <w:lvlText w:val="%5."/>
      <w:lvlJc w:val="left"/>
      <w:pPr>
        <w:ind w:left="2536" w:hanging="336"/>
      </w:pPr>
      <w:rPr>
        <w:rFonts/>
      </w:rPr>
    </w:lvl>
    <w:lvl w:ilvl="3">
      <w:start w:val="1"/>
      <w:numFmt w:val="decimal"/>
      <w:lvlText w:val="%4."/>
      <w:lvlJc w:val="left"/>
      <w:pPr>
        <w:ind w:left="2096" w:hanging="336"/>
      </w:pPr>
      <w:rPr>
        <w:rFonts/>
      </w:rPr>
    </w:lvl>
    <w:lvl w:ilvl="8">
      <w:start w:val="1"/>
      <w:numFmt w:val="lowerRoman"/>
      <w:lvlText w:val="%9."/>
      <w:lvlJc w:val="left"/>
      <w:pPr>
        <w:ind w:left="4296" w:hanging="336"/>
      </w:pPr>
      <w:rPr>
        <w:rFonts/>
      </w:rPr>
    </w:lvl>
    <w:lvl w:ilvl="6">
      <w:start w:val="1"/>
      <w:numFmt w:val="decimal"/>
      <w:lvlText w:val="%7."/>
      <w:lvlJc w:val="left"/>
      <w:pPr>
        <w:ind w:left="3416" w:hanging="336"/>
      </w:pPr>
      <w:rPr>
        <w:rFonts/>
      </w:rPr>
    </w:lvl>
    <w:lvl w:ilvl="7">
      <w:start w:val="1"/>
      <w:numFmt w:val="lowerLetter"/>
      <w:lvlText w:val="%8."/>
      <w:lvlJc w:val="left"/>
      <w:pPr>
        <w:ind w:left="3856" w:hanging="336"/>
      </w:pPr>
      <w:rPr>
        <w:rFonts/>
      </w:rPr>
    </w:lvl>
    <w:lvl w:ilvl="1">
      <w:start w:val="1"/>
      <w:numFmt w:val="lowerLetter"/>
      <w:lvlText w:val="%2."/>
      <w:lvlJc w:val="left"/>
      <w:pPr>
        <w:ind w:left="1216" w:hanging="336"/>
      </w:pPr>
      <w:rPr>
        <w:rFonts/>
      </w:rPr>
    </w:lvl>
    <w:lvl w:ilvl="2">
      <w:start w:val="1"/>
      <w:numFmt w:val="lowerRoman"/>
      <w:lvlText w:val="%3."/>
      <w:lvlJc w:val="left"/>
      <w:pPr>
        <w:ind w:left="1656" w:hanging="336"/>
      </w:pPr>
      <w:rPr>
        <w:rFonts/>
      </w:rPr>
    </w:lvl>
  </w:abstractNum>
  <w:abstractNum w:abstractNumId="4">
    <w:lvl w:ilvl="6">
      <w:start w:val="1"/>
      <w:numFmt w:val="decimal"/>
      <w:lvlText w:val="%7."/>
      <w:lvlJc w:val="left"/>
      <w:pPr>
        <w:ind w:left="2976" w:hanging="336"/>
      </w:pPr>
    </w:lvl>
    <w:lvl w:ilvl="8">
      <w:start w:val="1"/>
      <w:numFmt w:val="lowerRoman"/>
      <w:lvlText w:val="%9."/>
      <w:lvlJc w:val="left"/>
      <w:pPr>
        <w:ind w:left="3856" w:hanging="336"/>
      </w:pPr>
    </w:lvl>
    <w:lvl w:ilvl="0">
      <w:start w:val="1"/>
      <w:numFmt w:val="decimal"/>
      <w:lvlText w:val="%1."/>
      <w:lvlJc w:val="left"/>
      <w:pPr>
        <w:ind w:left="336" w:hanging="336"/>
      </w:pPr>
      <w:rPr/>
    </w:lvl>
    <w:lvl w:ilvl="3">
      <w:start w:val="1"/>
      <w:numFmt w:val="decimal"/>
      <w:lvlText w:val="%4."/>
      <w:lvlJc w:val="left"/>
      <w:pPr>
        <w:ind w:left="1656" w:hanging="336"/>
      </w:pPr>
    </w:lvl>
    <w:lvl w:ilvl="1">
      <w:start w:val="1"/>
      <w:numFmt w:val="lowerLetter"/>
      <w:lvlText w:val="%2."/>
      <w:lvlJc w:val="left"/>
      <w:pPr>
        <w:ind w:left="776" w:hanging="336"/>
      </w:pPr>
    </w:lvl>
    <w:lvl w:ilvl="5">
      <w:start w:val="1"/>
      <w:numFmt w:val="lowerRoman"/>
      <w:lvlText w:val="%6."/>
      <w:lvlJc w:val="left"/>
      <w:pPr>
        <w:ind w:left="2536" w:hanging="336"/>
      </w:pPr>
    </w:lvl>
    <w:lvl w:ilvl="4">
      <w:start w:val="1"/>
      <w:numFmt w:val="lowerLetter"/>
      <w:lvlText w:val="%5."/>
      <w:lvlJc w:val="left"/>
      <w:pPr>
        <w:ind w:left="2096" w:hanging="336"/>
      </w:pPr>
    </w:lvl>
    <w:lvl w:ilvl="7">
      <w:start w:val="1"/>
      <w:numFmt w:val="lowerLetter"/>
      <w:lvlText w:val="%8."/>
      <w:lvlJc w:val="left"/>
      <w:pPr>
        <w:ind w:left="3416" w:hanging="336"/>
      </w:pPr>
    </w:lvl>
    <w:lvl w:ilvl="2">
      <w:start w:val="1"/>
      <w:numFmt w:val="lowerRoman"/>
      <w:lvlText w:val="%3."/>
      <w:lvlJc w:val="left"/>
      <w:pPr>
        <w:ind w:left="1216" w:hanging="336"/>
      </w:pPr>
    </w:lvl>
  </w:abstractNum>
  <w:abstractNum w:abstractNumId="5">
    <w:lvl w:ilvl="3">
      <w:start w:val="1"/>
      <w:numFmt w:val="decimal"/>
      <w:lvlText w:val="%4."/>
      <w:lvlJc w:val="left"/>
      <w:pPr>
        <w:ind w:left="2096" w:hanging="336"/>
      </w:pPr>
      <w:rPr>
        <w:rFonts/>
      </w:rPr>
    </w:lvl>
    <w:lvl w:ilvl="2">
      <w:start w:val="1"/>
      <w:numFmt w:val="lowerRoman"/>
      <w:lvlText w:val="%3."/>
      <w:lvlJc w:val="left"/>
      <w:pPr>
        <w:ind w:left="1656" w:hanging="336"/>
      </w:pPr>
      <w:rPr>
        <w:rFonts/>
      </w:rPr>
    </w:lvl>
    <w:lvl w:ilvl="4">
      <w:start w:val="1"/>
      <w:numFmt w:val="lowerLetter"/>
      <w:lvlText w:val="%5."/>
      <w:lvlJc w:val="left"/>
      <w:pPr>
        <w:ind w:left="2536" w:hanging="336"/>
      </w:pPr>
      <w:rPr>
        <w:rFonts/>
      </w:rPr>
    </w:lvl>
    <w:lvl w:ilvl="5">
      <w:start w:val="1"/>
      <w:numFmt w:val="lowerRoman"/>
      <w:lvlText w:val="%6."/>
      <w:lvlJc w:val="left"/>
      <w:pPr>
        <w:ind w:left="2976" w:hanging="336"/>
      </w:pPr>
      <w:rPr>
        <w:rFonts/>
      </w:rPr>
    </w:lvl>
    <w:lvl w:ilvl="0">
      <w:start w:val="1"/>
      <w:numFmt w:val="decimal"/>
      <w:lvlText w:val="%1."/>
      <w:lvlJc w:val="left"/>
      <w:pPr>
        <w:tabs/>
        <w:ind w:left="776" w:hanging="336"/>
      </w:pPr>
      <w:rPr>
        <w:rFonts/>
      </w:rPr>
    </w:lvl>
    <w:lvl w:ilvl="8">
      <w:start w:val="1"/>
      <w:numFmt w:val="lowerRoman"/>
      <w:lvlText w:val="%9."/>
      <w:lvlJc w:val="left"/>
      <w:pPr>
        <w:ind w:left="4296" w:hanging="336"/>
      </w:pPr>
      <w:rPr>
        <w:rFonts/>
      </w:rPr>
    </w:lvl>
    <w:lvl w:ilvl="6">
      <w:start w:val="1"/>
      <w:numFmt w:val="decimal"/>
      <w:lvlText w:val="%7."/>
      <w:lvlJc w:val="left"/>
      <w:pPr>
        <w:ind w:left="3416" w:hanging="336"/>
      </w:pPr>
      <w:rPr>
        <w:rFonts/>
      </w:rPr>
    </w:lvl>
    <w:lvl w:ilvl="7">
      <w:start w:val="1"/>
      <w:numFmt w:val="lowerLetter"/>
      <w:lvlText w:val="%8."/>
      <w:lvlJc w:val="left"/>
      <w:pPr>
        <w:ind w:left="3856" w:hanging="336"/>
      </w:pPr>
      <w:rPr>
        <w:rFonts/>
      </w:rPr>
    </w:lvl>
    <w:lvl w:ilvl="1">
      <w:start w:val="1"/>
      <w:numFmt w:val="lowerLetter"/>
      <w:lvlText w:val="%2."/>
      <w:lvlJc w:val="left"/>
      <w:pPr>
        <w:ind w:left="1216" w:hanging="336"/>
      </w:pPr>
      <w:rPr>
        <w:rFonts/>
      </w:rPr>
    </w:lvl>
  </w:abstractNum>
  <w:abstractNum w:abstractNumId="6">
    <w:lvl w:ilvl="5">
      <w:start w:val="1"/>
      <w:numFmt w:val="lowerRoman"/>
      <w:lvlText w:val="%6."/>
      <w:lvlJc w:val="left"/>
      <w:pPr>
        <w:ind w:left="2976" w:hanging="336"/>
      </w:pPr>
    </w:lvl>
    <w:lvl w:ilvl="2">
      <w:start w:val="1"/>
      <w:numFmt w:val="lowerRoman"/>
      <w:lvlText w:val="%3."/>
      <w:lvlJc w:val="left"/>
      <w:pPr>
        <w:ind w:left="1656" w:hanging="336"/>
      </w:pPr>
    </w:lvl>
    <w:lvl w:ilvl="7">
      <w:start w:val="1"/>
      <w:numFmt w:val="lowerLetter"/>
      <w:lvlText w:val="%8."/>
      <w:lvlJc w:val="left"/>
      <w:pPr>
        <w:ind w:left="3856" w:hanging="336"/>
      </w:pPr>
    </w:lvl>
    <w:lvl w:ilvl="6">
      <w:start w:val="1"/>
      <w:numFmt w:val="decimal"/>
      <w:lvlText w:val="%7."/>
      <w:lvlJc w:val="left"/>
      <w:pPr>
        <w:ind w:left="3416" w:hanging="336"/>
      </w:pPr>
    </w:lvl>
    <w:lvl w:ilvl="0">
      <w:start w:val="1"/>
      <w:numFmt w:val="decimal"/>
      <w:lvlText w:val="%1."/>
      <w:lvlJc w:val="left"/>
      <w:pPr>
        <w:tabs/>
        <w:ind w:left="776" w:hanging="336"/>
      </w:pPr>
      <w:rPr/>
    </w:lvl>
    <w:lvl w:ilvl="1">
      <w:start w:val="1"/>
      <w:numFmt w:val="lowerLetter"/>
      <w:lvlText w:val="%2."/>
      <w:lvlJc w:val="left"/>
      <w:pPr>
        <w:ind w:left="1216" w:hanging="336"/>
      </w:pPr>
    </w:lvl>
    <w:lvl w:ilvl="8">
      <w:start w:val="1"/>
      <w:numFmt w:val="lowerRoman"/>
      <w:lvlText w:val="%9."/>
      <w:lvlJc w:val="left"/>
      <w:pPr>
        <w:ind w:left="4296" w:hanging="336"/>
      </w:pPr>
    </w:lvl>
    <w:lvl w:ilvl="3">
      <w:start w:val="1"/>
      <w:numFmt w:val="decimal"/>
      <w:lvlText w:val="%4."/>
      <w:lvlJc w:val="left"/>
      <w:pPr>
        <w:ind w:left="2096" w:hanging="336"/>
      </w:pPr>
    </w:lvl>
    <w:lvl w:ilvl="4">
      <w:start w:val="1"/>
      <w:numFmt w:val="lowerLetter"/>
      <w:lvlText w:val="%5."/>
      <w:lvlJc w:val="left"/>
      <w:pPr>
        <w:ind w:left="2536" w:hanging="336"/>
      </w:pPr>
    </w:lvl>
  </w:abstractNum>
  <w:abstractNum w:abstractNumId="7">
    <w:lvl w:ilvl="3">
      <w:start w:val="1"/>
      <w:numFmt w:val="decimal"/>
      <w:lvlText w:val="%4."/>
      <w:lvlJc w:val="left"/>
      <w:pPr>
        <w:ind w:left="2096" w:hanging="336"/>
      </w:pPr>
      <w:rPr>
        <w:rFonts/>
      </w:rPr>
    </w:lvl>
    <w:lvl w:ilvl="0">
      <w:start w:val="1"/>
      <w:numFmt w:val="decimal"/>
      <w:lvlText w:val="%1."/>
      <w:lvlJc w:val="left"/>
      <w:pPr>
        <w:tabs/>
        <w:ind w:left="776" w:hanging="336"/>
      </w:pPr>
      <w:rPr>
        <w:rFonts/>
      </w:rPr>
    </w:lvl>
    <w:lvl w:ilvl="2">
      <w:start w:val="1"/>
      <w:numFmt w:val="lowerRoman"/>
      <w:lvlText w:val="%3."/>
      <w:lvlJc w:val="left"/>
      <w:pPr>
        <w:ind w:left="1656" w:hanging="336"/>
      </w:pPr>
      <w:rPr>
        <w:rFonts/>
      </w:rPr>
    </w:lvl>
    <w:lvl w:ilvl="4">
      <w:start w:val="1"/>
      <w:numFmt w:val="lowerLetter"/>
      <w:lvlText w:val="%5."/>
      <w:lvlJc w:val="left"/>
      <w:pPr>
        <w:ind w:left="2536" w:hanging="336"/>
      </w:pPr>
      <w:rPr>
        <w:rFonts/>
      </w:rPr>
    </w:lvl>
    <w:lvl w:ilvl="8">
      <w:start w:val="1"/>
      <w:numFmt w:val="lowerRoman"/>
      <w:lvlText w:val="%9."/>
      <w:lvlJc w:val="left"/>
      <w:pPr>
        <w:ind w:left="4296" w:hanging="336"/>
      </w:pPr>
      <w:rPr>
        <w:rFonts/>
      </w:rPr>
    </w:lvl>
    <w:lvl w:ilvl="7">
      <w:start w:val="1"/>
      <w:numFmt w:val="lowerLetter"/>
      <w:lvlText w:val="%8."/>
      <w:lvlJc w:val="left"/>
      <w:pPr>
        <w:ind w:left="3856" w:hanging="336"/>
      </w:pPr>
      <w:rPr>
        <w:rFonts/>
      </w:rPr>
    </w:lvl>
    <w:lvl w:ilvl="6">
      <w:start w:val="1"/>
      <w:numFmt w:val="decimal"/>
      <w:lvlText w:val="%7."/>
      <w:lvlJc w:val="left"/>
      <w:pPr>
        <w:ind w:left="3416" w:hanging="336"/>
      </w:pPr>
      <w:rPr>
        <w:rFonts/>
      </w:rPr>
    </w:lvl>
    <w:lvl w:ilvl="1">
      <w:start w:val="1"/>
      <w:numFmt w:val="lowerLetter"/>
      <w:lvlText w:val="%2."/>
      <w:lvlJc w:val="left"/>
      <w:pPr>
        <w:ind w:left="1216" w:hanging="336"/>
      </w:pPr>
      <w:rPr>
        <w:rFonts/>
      </w:rPr>
    </w:lvl>
    <w:lvl w:ilvl="5">
      <w:start w:val="1"/>
      <w:numFmt w:val="lowerRoman"/>
      <w:lvlText w:val="%6."/>
      <w:lvlJc w:val="left"/>
      <w:pPr>
        <w:ind w:left="2976" w:hanging="336"/>
      </w:pPr>
      <w:rPr>
        <w:rFonts/>
      </w:rPr>
    </w:lvl>
  </w:abstractNum>
  <w:num w:numId="2">
    <w:abstractNumId w:val="5"/>
  </w:num>
  <w:num w:numId="7">
    <w:abstractNumId w:val="4"/>
  </w:num>
  <w:num w:numId="3">
    <w:abstractNumId w:val="7"/>
  </w:num>
  <w:num w:numId="1">
    <w:abstractNumId w:val="3"/>
  </w:num>
  <w:num w:numId="4">
    <w:abstractNumId w:val="6"/>
  </w:num>
  <w:num w:numId="5">
    <w:abstractNumId w:val="1"/>
  </w:num>
  <w:num w:numId="6">
    <w:abstractNumId w:val="2"/>
  </w:num>
</w:numbering>
</file>

<file path=word/settings.xml><?xml version="1.0" encoding="utf-8"?>
<w:settings xmlns:w="http://schemas.openxmlformats.org/wordprocessingml/2006/main">
  <w:zoom w:percent="280"/>
  <w:embedSystemFonts/>
  <w:bordersDoNotSurroundHeader/>
  <w:bordersDoNotSurroundFooter/>
  <w:proofState w:spelling="clean" w:grammar="clean"/>
  <w:defaultTabStop w:val="420"/>
  <w:drawingGridHorizontalSpacing w:val="220"/>
  <w:drawingGridVerticalSpacing w:val="38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useWord2013TrackBottomHyphenation" w:uri="http://schemas.microsoft.com/office/word" w:val="1"/>
    <w:compatSetting w:name="compatibilityMode" w:uri="http://schemas.microsoft.com/office/word" w:val="15"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differentiateMultirowTableHeaders" w:uri="http://schemas.microsoft.com/office/word" w:val="1"/>
  </w:compat>
  <w:rsids>
    <w:rsidRoot w:val="1AA24D9F"/>
    <w:rsid w:val="D5DE8897"/>
    <w:rsid w:val="E7FE3684"/>
    <w:rsid w:val="E95E2A0D"/>
    <w:rsid w:val="EFFF70E4"/>
    <w:rsid w:val="F7EEC240"/>
    <w:rsid w:val="FBF75102"/>
    <w:rsid w:val="FDDC5620"/>
    <w:rsid w:val="FDEA700A"/>
    <w:rsid w:val="FFBFCE42"/>
    <w:rsid w:val="FFFF40C2"/>
    <w:rsid w:val="000B62CA"/>
    <w:rsid w:val="002A53AA"/>
    <w:rsid w:val="005C35DE"/>
    <w:rsid w:val="00626AA2"/>
    <w:rsid w:val="0068574D"/>
    <w:rsid w:val="006E696F"/>
    <w:rsid w:val="0071681D"/>
    <w:rsid w:val="007C7A70"/>
    <w:rsid w:val="00890FE1"/>
    <w:rsid w:val="0090731C"/>
    <w:rsid w:val="009E7FC9"/>
    <w:rsid w:val="00A85D95"/>
    <w:rsid w:val="00AB1D25"/>
    <w:rsid w:val="00AD3D80"/>
    <w:rsid w:val="00B727BA"/>
    <w:rsid w:val="00BE0D57"/>
    <w:rsid w:val="00F50C8B"/>
    <w:rsid w:val="07011CC2"/>
    <w:rsid w:val="07644792"/>
    <w:rsid w:val="09284798"/>
    <w:rsid w:val="0F2B6FD9"/>
    <w:rsid w:val="183C240D"/>
    <w:rsid w:val="1AA24D9F"/>
    <w:rsid w:val="27FBD2E2"/>
    <w:rsid w:val="28DA2E89"/>
    <w:rsid w:val="2A4254F9"/>
    <w:rsid w:val="2D1F32F4"/>
    <w:rsid w:val="323B4D81"/>
    <w:rsid w:val="34B70380"/>
    <w:rsid w:val="3AE174A3"/>
    <w:rsid w:val="43446334"/>
    <w:rsid w:val="44A84E71"/>
    <w:rsid w:val="477DCE1E"/>
    <w:rsid w:val="573E1E21"/>
    <w:rsid w:val="5B487E91"/>
    <w:rsid w:val="5CF9550F"/>
    <w:rsid w:val="5EFEBDE8"/>
    <w:rsid w:val="68CA2609"/>
    <w:rsid w:val="68CC1AED"/>
    <w:rsid w:val="69BB0F42"/>
    <w:rsid w:val="6A637494"/>
    <w:rsid w:val="6BCF62E6"/>
    <w:rsid w:val="6CD3A16D"/>
    <w:rsid w:val="6D535020"/>
    <w:rsid w:val="6E5F49A6"/>
    <w:rsid w:val="6FFF37D2"/>
    <w:rsid w:val="70DE2EF1"/>
    <w:rsid w:val="7C5F4108"/>
    <w:rsid w:val="7F79C282"/>
    <w:rsid w:val="7F7B6CAE"/>
    <w:rsid w:val="7FBF6DD0"/>
    <w:rsid w:val="7FCD17FE"/>
    <w:rsid w:val="7FD7E9A0"/>
    <w:rsid w:val="7FE9FBB2"/>
    <w:rsid w:val="8FFFA67E"/>
    <w:rsid w:val="A97F623E"/>
    <w:rsid w:val="AFBF8780"/>
    <w:rsid w:val="BEEFCB4B"/>
    <w:rsid w:val="BFE6F841"/>
    <w:rsid w:val="BFFBDBC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ascii="Arial" w:hAnsi="Arial" w:eastAsia="微软雅黑" w:cs="Arial"/>
        <w:lang w:val="en-US" w:eastAsia="zh-CN" w:bidi="ar-SA"/>
      </w:rPr>
    </w:rPrDefault>
    <w:pPrDefault>
      <w:pPr/>
    </w:pPrDefault>
  </w:docDefaults>
  <w:latentStyles w:defLockedState="false" w:defUIPriority="0" w:defSemiHidden="false" w:defUnhideWhenUsed="false" w:defQFormat="false" w:count="376">
    <w:lsdException w:name="Table Grid 3" w:semiHidden="true" w:unhideWhenUsed="true"/>
    <w:lsdException w:name="Medium Shading 2 Accent 3" w:uiPriority="64"/>
    <w:lsdException w:name="Medium Grid 2 Accent 6" w:uiPriority="68"/>
    <w:lsdException w:name="Grid Table 6 Colorful Accent 1" w:uiPriority="51"/>
    <w:lsdException w:name="Table List 5" w:semiHidden="true" w:unhideWhenUsed="true"/>
    <w:lsdException w:name="Medium Shading 1 Accent 1" w:uiPriority="63"/>
    <w:lsdException w:name="List Table 7 Colorful Accent 2" w:uiPriority="52"/>
    <w:lsdException w:name="Colorful Shading Accent 4" w:uiPriority="71"/>
    <w:lsdException w:name="Colorful Grid" w:uiPriority="73"/>
    <w:lsdException w:name="Grid Table 5 Dark Accent 5" w:uiPriority="50"/>
    <w:lsdException w:name="Table Columns 2" w:semiHidden="true" w:unhideWhenUsed="true"/>
    <w:lsdException w:name="Colorful List Accent 3" w:uiPriority="72"/>
    <w:lsdException w:name="List Table 7 Colorful" w:uiPriority="52"/>
    <w:lsdException w:name="Colorful Grid Accent 4" w:uiPriority="73"/>
    <w:lsdException w:name="Table Grid 8" w:semiHidden="true" w:unhideWhenUsed="true"/>
    <w:lsdException w:name="Colorful Shading Accent 3" w:uiPriority="71"/>
    <w:lsdException w:name="List Table 2" w:uiPriority="47"/>
    <w:lsdException w:name="Medium Grid 3" w:uiPriority="69"/>
    <w:lsdException w:name="List Table 7 Colorful Accent 6" w:uiPriority="52"/>
    <w:lsdException w:name="Medium Shading 1 Accent 6" w:uiPriority="63"/>
    <w:lsdException w:name="Medium Grid 3 Accent 6" w:uiPriority="69"/>
    <w:lsdException w:name="toc 9" w:uiPriority="99"/>
    <w:lsdException w:name="Light List Accent 4" w:uiPriority="61"/>
    <w:lsdException w:name="Colorful List Accent 6" w:uiPriority="72"/>
    <w:lsdException w:name="Grid Table 5 Dark Accent 3" w:uiPriority="50"/>
    <w:lsdException w:name="Colorful Shading Accent 6" w:uiPriority="71"/>
    <w:lsdException w:name="List Table 2 Accent 1" w:uiPriority="47"/>
    <w:lsdException w:name="List Table 5 Dark Accent 6" w:uiPriority="50"/>
    <w:lsdException w:name="Grid Table 6 Colorful Accent 6" w:uiPriority="51"/>
    <w:lsdException w:name="HTML Bottom of Form" w:uiPriority="99" w:semiHidden="true" w:unhideWhenUsed="true"/>
    <w:lsdException w:name="Grid Table 2 Accent 1" w:uiPriority="47"/>
    <w:lsdException w:name="List Table 1 Light Accent 1" w:uiPriority="46"/>
    <w:lsdException w:name="heading 9" w:unhideWhenUsed="true" w:qFormat="true"/>
    <w:lsdException w:name="toc 7" w:uiPriority="99"/>
    <w:lsdException w:name="List Table 3" w:uiPriority="48"/>
    <w:lsdException w:name="Medium Shading 1 Accent 4" w:uiPriority="63"/>
    <w:lsdException w:name="Medium Shading 1 Accent 3" w:uiPriority="63"/>
    <w:lsdException w:name="Medium List 2 Accent 1" w:uiPriority="66"/>
    <w:lsdException w:name="heading 4" w:qFormat="true"/>
    <w:lsdException w:name="Medium List 1 Accent 1" w:uiPriority="65"/>
    <w:lsdException w:name="Medium Grid 1 Accent 4" w:uiPriority="67"/>
    <w:lsdException w:name="List Table 4 Accent 3" w:uiPriority="49"/>
    <w:lsdException w:name="Medium List 1 Accent 6" w:uiPriority="65"/>
    <w:lsdException w:name="Grid Table 4 Accent 1" w:uiPriority="49"/>
    <w:lsdException w:name="Mention" w:uiPriority="99" w:semiHidden="true" w:unhideWhenUsed="true"/>
    <w:lsdException w:name="HTML Preformatted" w:uiPriority="99"/>
    <w:lsdException w:name="heading 8" w:unhideWhenUsed="true" w:qFormat="true"/>
    <w:lsdException w:name="Medium Grid 3 Accent 3" w:uiPriority="69"/>
    <w:lsdException w:name="Table Columns 1" w:semiHidden="true" w:unhideWhenUsed="true"/>
    <w:lsdException w:name="Medium Grid 3 Accent 4" w:uiPriority="69"/>
    <w:lsdException w:name="Outline List 1" w:uiPriority="99" w:semiHidden="true" w:unhideWhenUsed="true"/>
    <w:lsdException w:name="List Table 5 Dark Accent 5" w:uiPriority="50"/>
    <w:lsdException w:name="Table Web 1" w:semiHidden="true" w:unhideWhenUsed="true"/>
    <w:lsdException w:name="Colorful List Accent 1" w:uiPriority="72"/>
    <w:lsdException w:name="Light Grid Accent 1" w:uiPriority="62"/>
    <w:lsdException w:name="Table Columns 5" w:semiHidden="true" w:unhideWhenUsed="true"/>
    <w:lsdException w:name="toc 4" w:uiPriority="99"/>
    <w:lsdException w:name="Light Grid Accent 3" w:uiPriority="62"/>
    <w:lsdException w:name="Table 3D effects 1" w:semiHidden="true" w:unhideWhenUsed="true"/>
    <w:lsdException w:name="Grid Table 1 Light Accent 1" w:uiPriority="46"/>
    <w:lsdException w:name="Table List 4" w:semiHidden="true" w:unhideWhenUsed="true"/>
    <w:lsdException w:name="Emphasis" w:qFormat="true"/>
    <w:lsdException w:name="Medium List 2" w:uiPriority="66"/>
    <w:lsdException w:name="Default Paragraph Font" w:uiPriority="1" w:semiHidden="true" w:unhideWhenUsed="true"/>
    <w:lsdException w:name="Medium Shading 1 Accent 5" w:uiPriority="63"/>
    <w:lsdException w:name="TOC Heading" w:uiPriority="39" w:semiHidden="true" w:unhideWhenUsed="true" w:qFormat="true"/>
    <w:lsdException w:name="Table Simple 3" w:semiHidden="true" w:unhideWhenUsed="true"/>
    <w:lsdException w:name="Grid Table 7 Colorful Accent 2" w:uiPriority="52"/>
    <w:lsdException w:name="List Table 4 Accent 5" w:uiPriority="49"/>
    <w:lsdException w:name="Light List Accent 6" w:uiPriority="61"/>
    <w:lsdException w:name="toc 8" w:uiPriority="99"/>
    <w:lsdException w:name="Table List 7" w:semiHidden="true" w:unhideWhenUsed="true"/>
    <w:lsdException w:name="List Table 2 Accent 3" w:uiPriority="47"/>
    <w:lsdException w:name="Grid Table 5 Dark Accent 2" w:uiPriority="50"/>
    <w:lsdException w:name="List Table 7 Colorful Accent 1" w:uiPriority="52"/>
    <w:lsdException w:name="Table List 3" w:semiHidden="true" w:unhideWhenUsed="true"/>
    <w:lsdException w:name="Medium Grid 2" w:uiPriority="68"/>
    <w:lsdException w:name="Colorful Grid Accent 5" w:uiPriority="73"/>
    <w:lsdException w:name="Table Colorful 3" w:semiHidden="true" w:unhideWhenUsed="true"/>
    <w:lsdException w:name="Light Shading Accent 4" w:uiPriority="60"/>
    <w:lsdException w:name="List Paragraph" w:uiPriority="99"/>
    <w:lsdException w:name="heading 7" w:unhideWhenUsed="true" w:qFormat="true"/>
    <w:lsdException w:name="Strong" w:qFormat="true"/>
    <w:lsdException w:name="Medium Grid 1 Accent 5" w:uiPriority="67"/>
    <w:lsdException w:name="List Table 1 Light Accent 5" w:uiPriority="46"/>
    <w:lsdException w:name="No List" w:uiPriority="99" w:semiHidden="true" w:unhideWhenUsed="true"/>
    <w:lsdException w:name="Table Theme" w:semiHidden="true" w:unhideWhenUsed="true"/>
    <w:lsdException w:name="Medium Grid 1 Accent 1" w:uiPriority="67"/>
    <w:lsdException w:name="Grid Table 7 Colorful" w:uiPriority="52"/>
    <w:lsdException w:name="Medium Shading 2 Accent 6" w:uiPriority="64"/>
    <w:lsdException w:name="Colorful Shading" w:uiPriority="71"/>
    <w:lsdException w:name="Table Simple 2" w:semiHidden="true" w:unhideWhenUsed="true"/>
    <w:lsdException w:name="Grid Table 1 Light Accent 2" w:uiPriority="46"/>
    <w:lsdException w:name="Table Grid" w:qFormat="true"/>
    <w:lsdException w:name="Medium Shading 1" w:uiPriority="63"/>
    <w:lsdException w:name="List Table 5 Dark Accent 2" w:uiPriority="50"/>
    <w:lsdException w:name="Grid Table 1 Light Accent 4" w:uiPriority="46"/>
    <w:lsdException w:name="Title" w:qFormat="true"/>
    <w:lsdException w:name="Light List Accent 1" w:uiPriority="61"/>
    <w:lsdException w:name="List Table 2 Accent 4" w:uiPriority="47"/>
    <w:lsdException w:name="Dark List Accent 1" w:uiPriority="70"/>
    <w:lsdException w:name="HTML Cite" w:uiPriority="99"/>
    <w:lsdException w:name="Grid Table 7 Colorful Accent 6" w:uiPriority="52"/>
    <w:lsdException w:name="Unresolved Mention" w:uiPriority="99" w:semiHidden="true" w:unhideWhenUsed="true"/>
    <w:lsdException w:name="Table Grid 5" w:semiHidden="true" w:unhideWhenUsed="true"/>
    <w:lsdException w:name="HTML Top of Form" w:uiPriority="99" w:semiHidden="true" w:unhideWhenUsed="true"/>
    <w:lsdException w:name="Grid Table 2 Accent 2" w:uiPriority="47"/>
    <w:lsdException w:name="Medium Grid 1 Accent 2" w:uiPriority="67"/>
    <w:lsdException w:name="Grid Table 3 Accent 6" w:uiPriority="48"/>
    <w:lsdException w:name="Table List 1" w:semiHidden="true" w:unhideWhenUsed="true"/>
    <w:lsdException w:name="Dark List Accent 5" w:uiPriority="70"/>
    <w:lsdException w:name="Medium Grid 2 Accent 5" w:uiPriority="68"/>
    <w:lsdException w:name="Table 3D effects 3" w:semiHidden="true" w:unhideWhenUsed="true"/>
    <w:lsdException w:name="Grid Table 6 Colorful Accent 3" w:uiPriority="51"/>
    <w:lsdException w:name="List Table 5 Dark Accent 3" w:uiPriority="50"/>
    <w:lsdException w:name="Medium Shading 2 Accent 5" w:uiPriority="64"/>
    <w:lsdException w:name="Medium Grid 2 Accent 3" w:uiPriority="68"/>
    <w:lsdException w:name="Grid Table 7 Colorful Accent 1" w:uiPriority="52"/>
    <w:lsdException w:name="Light Shading Accent 1" w:uiPriority="60"/>
    <w:lsdException w:name="Table Classic 2" w:semiHidden="true" w:unhideWhenUsed="true"/>
    <w:lsdException w:name="Grid Table 2 Accent 6" w:uiPriority="47"/>
    <w:lsdException w:name="List Table 7 Colorful Accent 4" w:uiPriority="52"/>
    <w:lsdException w:name="Dark List Accent 2" w:uiPriority="70"/>
    <w:lsdException w:name="Table Grid 4" w:semiHidden="true" w:unhideWhenUsed="true"/>
    <w:lsdException w:name="Table Professional" w:semiHidden="true" w:unhideWhenUsed="true"/>
    <w:lsdException w:name="Grid Table 6 Colorful" w:uiPriority="51"/>
    <w:lsdException w:name="Intense Emphasis" w:uiPriority="21" w:qFormat="true"/>
    <w:lsdException w:name="Table Columns 4" w:semiHidden="true" w:unhideWhenUsed="true"/>
    <w:lsdException w:name="List Table 3 Accent 5" w:uiPriority="48"/>
    <w:lsdException w:name="Medium Shading 2 Accent 1" w:uiPriority="64"/>
    <w:lsdException w:name="heading 1" w:qFormat="true"/>
    <w:lsdException w:name="List Table 6 Colorful Accent 5" w:uiPriority="51"/>
    <w:lsdException w:name="Medium Grid 3 Accent 1" w:uiPriority="69"/>
    <w:lsdException w:name="Table Classic 4" w:semiHidden="true" w:unhideWhenUsed="true"/>
    <w:lsdException w:name="HTML Variable" w:uiPriority="99"/>
    <w:lsdException w:name="Grid Table 2 Accent 4" w:uiPriority="47"/>
    <w:lsdException w:name="Light Shading Accent 6" w:uiPriority="60"/>
    <w:lsdException w:name="Grid Table 4 Accent 3" w:uiPriority="49"/>
    <w:lsdException w:name="Dark List Accent 4" w:uiPriority="70"/>
    <w:lsdException w:name="List Table 2 Accent 5" w:uiPriority="47"/>
    <w:lsdException w:name="List Table 5 Dark Accent 4" w:uiPriority="50"/>
    <w:lsdException w:name="Light Shading Accent 2" w:uiPriority="60"/>
    <w:lsdException w:name="HTML Code" w:uiPriority="99"/>
    <w:lsdException w:name="Grid Table 7 Colorful Accent 5" w:uiPriority="52"/>
    <w:lsdException w:name="List Table 4" w:uiPriority="49"/>
    <w:lsdException w:name="Grid Table 3 Accent 1" w:uiPriority="48"/>
    <w:lsdException w:name="Grid Table 6 Colorful Accent 4" w:uiPriority="51"/>
    <w:lsdException w:name="Medium Grid 1" w:uiPriority="67"/>
    <w:lsdException w:name="Grid Table 3 Accent 4" w:uiPriority="48"/>
    <w:lsdException w:name="List Table 7 Colorful Accent 3" w:uiPriority="52"/>
    <w:lsdException w:name="No Spacing" w:uiPriority="99"/>
    <w:lsdException w:name="Colorful Grid Accent 2" w:uiPriority="73"/>
    <w:lsdException w:name="toc 1" w:uiPriority="99"/>
    <w:lsdException w:name="Table Subtle 2" w:semiHidden="true" w:unhideWhenUsed="true"/>
    <w:lsdException w:name="Grid Table 2 Accent 3" w:uiPriority="47"/>
    <w:lsdException w:name="Colorful List Accent 5" w:uiPriority="72"/>
    <w:lsdException w:name="Grid Table 6 Colorful Accent 2" w:uiPriority="51"/>
    <w:lsdException w:name="Table Grid 6" w:semiHidden="true" w:unhideWhenUsed="true"/>
    <w:lsdException w:name="Medium Grid 2 Accent 4" w:uiPriority="68"/>
    <w:lsdException w:name="Outline List 3" w:uiPriority="99" w:semiHidden="true" w:unhideWhenUsed="true"/>
    <w:lsdException w:name="Light Grid Accent 5" w:uiPriority="62"/>
    <w:lsdException w:name="Smart Hyperlink" w:uiPriority="99" w:semiHidden="true" w:unhideWhenUsed="true"/>
    <w:lsdException w:name="footnote text" w:uiPriority="99" w:semiHidden="true" w:unhideWhenUsed="true"/>
    <w:lsdException w:name="HTML Acronym" w:uiPriority="99"/>
    <w:lsdException w:name="HTML Typewriter" w:uiPriority="99"/>
    <w:lsdException w:name="Table Grid 1" w:semiHidden="true" w:unhideWhenUsed="true"/>
    <w:lsdException w:name="Medium Shading 1 Accent 2" w:uiPriority="63"/>
    <w:lsdException w:name="Light List" w:uiPriority="61"/>
    <w:lsdException w:name="Medium Shading 2 Accent 4" w:uiPriority="64"/>
    <w:lsdException w:name="Medium Shading 2" w:uiPriority="64"/>
    <w:lsdException w:name="Plain Table 1" w:uiPriority="41"/>
    <w:lsdException w:name="HTML Keyboard" w:uiPriority="99"/>
    <w:lsdException w:name="Medium List 2 Accent 3" w:uiPriority="66"/>
    <w:lsdException w:name="Subtle Reference" w:uiPriority="31" w:qFormat="true"/>
    <w:lsdException w:name="Colorful Shading Accent 5" w:uiPriority="71"/>
    <w:lsdException w:name="Subtle Emphasis" w:uiPriority="19" w:qFormat="true"/>
    <w:lsdException w:name="Light Grid Accent 6" w:uiPriority="62"/>
    <w:lsdException w:name="Grid Table 6 Colorful Accent 5" w:uiPriority="51"/>
    <w:lsdException w:name="Table Grid 7" w:semiHidden="true" w:unhideWhenUsed="true"/>
    <w:lsdException w:name="Light Shading Accent 3" w:uiPriority="60"/>
    <w:lsdException w:name="List Table 7 Colorful Accent 5" w:uiPriority="52"/>
    <w:lsdException w:name="Intense Reference" w:uiPriority="32" w:qFormat="true"/>
    <w:lsdException w:name="Table Classic 3" w:semiHidden="true" w:unhideWhenUsed="true"/>
    <w:lsdException w:name="Colorful List" w:uiPriority="72"/>
    <w:lsdException w:name="Grid Table 3 Accent 2" w:uiPriority="48"/>
    <w:lsdException w:name="toc 6" w:uiPriority="99"/>
    <w:lsdException w:name="Medium Grid 2 Accent 1" w:uiPriority="68"/>
    <w:lsdException w:name="Grid Table 3" w:uiPriority="48"/>
    <w:lsdException w:name="Revision" w:uiPriority="99" w:semiHidden="true"/>
    <w:lsdException w:name="Intense Quote" w:uiPriority="99"/>
    <w:lsdException w:name="List Table 6 Colorful Accent 3" w:uiPriority="51"/>
    <w:lsdException w:name="heading 6" w:qFormat="true"/>
    <w:lsdException w:name="Plain Table 2" w:uiPriority="42"/>
    <w:lsdException w:name="List Table 3 Accent 4" w:uiPriority="48"/>
    <w:lsdException w:name="Placeholder Text" w:uiPriority="99" w:semiHidden="true"/>
    <w:lsdException w:name="Subtitle" w:qFormat="true"/>
    <w:lsdException w:name="List Table 4 Accent 1" w:uiPriority="49"/>
    <w:lsdException w:name="Medium List 1 Accent 5" w:uiPriority="65"/>
    <w:lsdException w:name="List Table 3 Accent 2" w:uiPriority="48"/>
    <w:lsdException w:name="Grid Table 4 Accent 5" w:uiPriority="49"/>
    <w:lsdException w:name="List Table 2 Accent 2" w:uiPriority="47"/>
    <w:lsdException w:name="List Table 6 Colorful Accent 2" w:uiPriority="51"/>
    <w:lsdException w:name="heading 5" w:qFormat="true"/>
    <w:lsdException w:name="List Table 1 Light Accent 4" w:uiPriority="46"/>
    <w:lsdException w:name="Grid Table 7 Colorful Accent 4" w:uiPriority="52"/>
    <w:lsdException w:name="Colorful List Accent 2" w:uiPriority="72"/>
    <w:lsdException w:name="Normal" w:qFormat="true"/>
    <w:lsdException w:name="Normal Table" w:uiPriority="99" w:semiHidden="true" w:unhideWhenUsed="true"/>
    <w:lsdException w:name="Grid Table 1 Light Accent 3" w:uiPriority="46"/>
    <w:lsdException w:name="Medium List 2 Accent 4" w:uiPriority="66"/>
    <w:lsdException w:name="HTML Sample" w:uiPriority="99"/>
    <w:lsdException w:name="Grid Table 1 Light Accent 6" w:uiPriority="46"/>
    <w:lsdException w:name="toc 5" w:uiPriority="99"/>
    <w:lsdException w:name="Grid Table 5 Dark" w:uiPriority="50"/>
    <w:lsdException w:name="Dark List Accent 3" w:uiPriority="70"/>
    <w:lsdException w:name="Grid Table 4" w:uiPriority="49"/>
    <w:lsdException w:name="Table Classic 1" w:semiHidden="true" w:unhideWhenUsed="true"/>
    <w:lsdException w:name="Medium Grid 3 Accent 2" w:uiPriority="69"/>
    <w:lsdException w:name="Light Grid" w:uiPriority="62"/>
    <w:lsdException w:name="Table Colorful 2" w:semiHidden="true" w:unhideWhenUsed="true"/>
    <w:lsdException w:name="Grid Table 2 Accent 5" w:uiPriority="47"/>
    <w:lsdException w:name="Dark List Accent 6" w:uiPriority="70"/>
    <w:lsdException w:name="List Table 6 Colorful Accent 1" w:uiPriority="51"/>
    <w:lsdException w:name="footnote reference" w:uiPriority="99" w:semiHidden="true" w:unhideWhenUsed="true"/>
    <w:lsdException w:name="Table Contemporary" w:semiHidden="true" w:unhideWhenUsed="true"/>
    <w:lsdException w:name="Grid Table 4 Accent 2" w:uiPriority="49"/>
    <w:lsdException w:name="heading 2" w:qFormat="true"/>
    <w:lsdException w:name="Outline List 2" w:uiPriority="99" w:semiHidden="true" w:unhideWhenUsed="true"/>
    <w:lsdException w:name="Table List 6" w:semiHidden="true" w:unhideWhenUsed="true"/>
    <w:lsdException w:name="Table Grid 2" w:semiHidden="true" w:unhideWhenUsed="true"/>
    <w:lsdException w:name="List Table 1 Light Accent 6" w:uiPriority="46"/>
    <w:lsdException w:name="Light Grid Accent 4" w:uiPriority="62"/>
    <w:lsdException w:name="Hashtag" w:uiPriority="99" w:semiHidden="true" w:unhideWhenUsed="true"/>
    <w:lsdException w:name="Table 3D effects 2" w:semiHidden="true" w:unhideWhenUsed="true"/>
    <w:lsdException w:name="Light List Accent 5" w:uiPriority="61"/>
    <w:lsdException w:name="List Table 6 Colorful Accent 6" w:uiPriority="51"/>
    <w:lsdException w:name="Table Simple 1" w:semiHidden="true" w:unhideWhenUsed="true"/>
    <w:lsdException w:name="List Table 3 Accent 1" w:uiPriority="48"/>
    <w:lsdException w:name="List Table 3 Accent 6" w:uiPriority="48"/>
    <w:lsdException w:name="Medium Grid 1 Accent 3" w:uiPriority="67"/>
    <w:lsdException w:name="List Table 3 Accent 3" w:uiPriority="48"/>
    <w:lsdException w:name="Table Web 2" w:semiHidden="true" w:unhideWhenUsed="true"/>
    <w:lsdException w:name="Colorful Shading Accent 1" w:uiPriority="71"/>
    <w:lsdException w:name="Medium Grid 1 Accent 6" w:uiPriority="67"/>
    <w:lsdException w:name="Light List Accent 2" w:uiPriority="61"/>
    <w:lsdException w:name="Medium Shading 2 Accent 2" w:uiPriority="64"/>
    <w:lsdException w:name="Medium List 1" w:uiPriority="65"/>
    <w:lsdException w:name="Table Elegant" w:semiHidden="true" w:unhideWhenUsed="true"/>
    <w:lsdException w:name="Light Shading Accent 5" w:uiPriority="60"/>
    <w:lsdException w:name="Colorful List Accent 4" w:uiPriority="72"/>
    <w:lsdException w:name="Medium List 1 Accent 2" w:uiPriority="65"/>
    <w:lsdException w:name="Plain Table 5" w:uiPriority="45"/>
    <w:lsdException w:name="List Table 1 Light Accent 2" w:uiPriority="46"/>
    <w:lsdException w:name="Table Columns 3" w:semiHidden="true" w:unhideWhenUsed="true"/>
    <w:lsdException w:name="Smart Link" w:uiPriority="99" w:semiHidden="true" w:unhideWhenUsed="true"/>
    <w:lsdException w:name="Medium List 1 Accent 3" w:uiPriority="65"/>
    <w:lsdException w:name="Colorful Grid Accent 3" w:uiPriority="73"/>
    <w:lsdException w:name="Grid Table 5 Dark Accent 4" w:uiPriority="50"/>
    <w:lsdException w:name="Grid Table 3 Accent 5" w:uiPriority="48"/>
    <w:lsdException w:name="Quote" w:uiPriority="99"/>
    <w:lsdException w:name="Grid Table 5 Dark Accent 6" w:uiPriority="50"/>
    <w:lsdException w:name="Grid Table 1 Light" w:uiPriority="46"/>
    <w:lsdException w:name="Colorful Shading Accent 2" w:uiPriority="71"/>
    <w:lsdException w:name="Medium List 2 Accent 6" w:uiPriority="66"/>
    <w:lsdException w:name="Medium List 2 Accent 5" w:uiPriority="66"/>
    <w:lsdException w:name="List Table 4 Accent 6" w:uiPriority="49"/>
    <w:lsdException w:name="Grid Table Light" w:uiPriority="40"/>
    <w:lsdException w:name="List Table 4 Accent 2" w:uiPriority="49"/>
    <w:lsdException w:name="Plain Table 4" w:uiPriority="44"/>
    <w:lsdException w:name="Book Title" w:uiPriority="33" w:qFormat="true"/>
    <w:lsdException w:name="Grid Table 5 Dark Accent 1" w:uiPriority="50"/>
    <w:lsdException w:name="toc 3" w:uiPriority="99"/>
    <w:lsdException w:name="List Table 2 Accent 6" w:uiPriority="47"/>
    <w:lsdException w:name="HTML Definition" w:uiPriority="99"/>
    <w:lsdException w:name="Table Web 3" w:semiHidden="true" w:unhideWhenUsed="true"/>
    <w:lsdException w:name="Medium Grid 3 Accent 5" w:uiPriority="69"/>
    <w:lsdException w:name="Grid Table 1 Light Accent 5" w:uiPriority="46"/>
    <w:lsdException w:name="List Table 1 Light Accent 3" w:uiPriority="46"/>
    <w:lsdException w:name="List Table 6 Colorful Accent 4" w:uiPriority="51"/>
    <w:lsdException w:name="Grid Table 4 Accent 4" w:uiPriority="49"/>
    <w:lsdException w:name="Dark List" w:uiPriority="70"/>
    <w:lsdException w:name="heading 3" w:qFormat="true"/>
    <w:lsdException w:name="Light List Accent 3" w:uiPriority="61"/>
    <w:lsdException w:name="Table List 2" w:semiHidden="true" w:unhideWhenUsed="true"/>
    <w:lsdException w:name="HTML Address" w:uiPriority="99"/>
    <w:lsdException w:name="Plain Table 3" w:uiPriority="43"/>
    <w:lsdException w:name="List Table 4 Accent 4" w:uiPriority="49"/>
    <w:lsdException w:name="Colorful Grid Accent 1" w:uiPriority="73"/>
    <w:lsdException w:name="Bibliography" w:uiPriority="37" w:semiHidden="true" w:unhideWhenUsed="true"/>
    <w:lsdException w:name="Light Shading" w:uiPriority="60"/>
    <w:lsdException w:name="Medium List 2 Accent 2" w:uiPriority="66"/>
    <w:lsdException w:name="Colorful Grid Accent 6" w:uiPriority="73"/>
    <w:lsdException w:name="toc 2" w:uiPriority="99"/>
    <w:lsdException w:name="List Table 6 Colorful" w:uiPriority="51"/>
    <w:lsdException w:name="Grid Table 3 Accent 3" w:uiPriority="48"/>
    <w:lsdException w:name="Grid Table 2" w:uiPriority="47"/>
    <w:lsdException w:name="Table Subtle 1" w:semiHidden="true" w:unhideWhenUsed="true"/>
    <w:lsdException w:name="Table List 8" w:semiHidden="true" w:unhideWhenUsed="true"/>
    <w:lsdException w:name="Light Grid Accent 2" w:uiPriority="62"/>
    <w:lsdException w:name="Grid Table 7 Colorful Accent 3" w:uiPriority="52"/>
    <w:lsdException w:name="Table Colorful 1" w:semiHidden="true" w:unhideWhenUsed="true"/>
    <w:lsdException w:name="caption" w:semiHidden="true" w:unhideWhenUsed="true" w:qFormat="true"/>
    <w:lsdException w:name="List Table 5 Dark Accent 1" w:uiPriority="50"/>
    <w:lsdException w:name="List Table 1 Light" w:uiPriority="46"/>
    <w:lsdException w:name="Grid Table 4 Accent 6" w:uiPriority="49"/>
    <w:lsdException w:name="List Table 5 Dark" w:uiPriority="50"/>
    <w:lsdException w:name="Medium Grid 2 Accent 2" w:uiPriority="68"/>
    <w:lsdException w:name="Medium List 1 Accent 4" w:uiPriority="65"/>
  </w:latentStyles>
  <w:style w:type="paragraph" w:styleId="000006">
    <w:name w:val="heading 5"/>
    <w:basedOn w:val="000001"/>
    <w:next w:val="000001"/>
    <w:qFormat/>
    <w:pPr>
      <w:keepNext/>
      <w:keepLines/>
      <w:spacing w:line="480" w:lineRule="auto"/>
      <w:outlineLvl w:val="4"/>
    </w:pPr>
    <w:rPr>
      <w:b/>
    </w:rPr>
  </w:style>
  <w:style w:type="paragraph" w:styleId="000001" w:default="true">
    <w:name w:val="Normal"/>
    <w:qFormat/>
    <w:pPr>
      <w:widowControl w:val="false"/>
      <w:spacing w:before="60" w:after="60"/>
      <w:jc w:val="both"/>
    </w:pPr>
    <w:rPr>
      <w:color w:val="333333"/>
      <w:kern w:val="2"/>
      <w:sz w:val="22"/>
      <w:szCs w:val="24"/>
    </w:rPr>
  </w:style>
  <w:style w:type="table" w:styleId="00000c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000008">
    <w:name w:val="heading 7"/>
    <w:basedOn w:val="000001"/>
    <w:next w:val="000001"/>
    <w:unhideWhenUsed/>
    <w:qFormat/>
    <w:pPr>
      <w:keepNext/>
      <w:keepLines/>
      <w:spacing w:line="480" w:lineRule="auto"/>
      <w:outlineLvl w:val="6"/>
    </w:pPr>
    <w:rPr>
      <w:b/>
    </w:rPr>
  </w:style>
  <w:style w:type="paragraph" w:styleId="000010">
    <w:name w:val="header"/>
    <w:basedOn w:val="000001"/>
    <w:pPr>
      <w:pBdr>
        <w:bottom w:val="single" w:color="auto" w:sz="6" w:space="1"/>
      </w:pBdr>
      <w:tabs>
        <w:tab w:val="center" w:pos="4153"/>
        <w:tab w:val="right" w:pos="8306"/>
      </w:tabs>
      <w:snapToGrid w:val="false"/>
      <w:jc w:val="center"/>
    </w:pPr>
    <w:rPr>
      <w:sz w:val="18"/>
      <w:szCs w:val="18"/>
    </w:rPr>
  </w:style>
  <w:style w:type="paragraph" w:styleId="000003">
    <w:name w:val="heading 2"/>
    <w:basedOn w:val="000001"/>
    <w:next w:val="000001"/>
    <w:qFormat/>
    <w:pPr>
      <w:keepNext/>
      <w:keepLines/>
      <w:outlineLvl w:val="1"/>
    </w:pPr>
    <w:rPr>
      <w:b/>
      <w:sz w:val="32"/>
    </w:rPr>
  </w:style>
  <w:style w:type="character" w:styleId="000012" w:customStyle="true">
    <w:name w:val="副标题 字符"/>
    <w:basedOn w:val="00000b"/>
    <w:link w:val="000011"/>
    <w:rPr>
      <w:rFonts w:ascii="Arial" w:hAnsi="Arial" w:eastAsia="微软雅黑" w:cstheme="minorBidi"/>
      <w:b/>
      <w:bCs/>
      <w:kern w:val="28"/>
      <w:sz w:val="44"/>
      <w:szCs w:val="32"/>
    </w:rPr>
  </w:style>
  <w:style w:type="paragraph" w:styleId="000009">
    <w:name w:val="heading 8"/>
    <w:basedOn w:val="000001"/>
    <w:next w:val="000001"/>
    <w:unhideWhenUsed/>
    <w:qFormat/>
    <w:pPr>
      <w:keepNext/>
      <w:keepLines/>
      <w:spacing w:line="480" w:lineRule="auto"/>
      <w:outlineLvl w:val="7"/>
    </w:pPr>
    <w:rPr>
      <w:b/>
    </w:rPr>
  </w:style>
  <w:style w:type="paragraph" w:styleId="000018" w:customStyle="true">
    <w:name w:val="melo-codeblock-Base-theme-para"/>
    <w:uiPriority w:val="99"/>
    <w:pPr>
      <w:snapToGrid w:val="false"/>
      <w:spacing w:line="360" w:lineRule="auto"/>
    </w:pPr>
    <w:rPr>
      <w:rFonts w:ascii="Monaco" w:hAnsi="Monaco" w:eastAsia="Monaco" w:cs="Monaco"/>
      <w:color w:val="000000"/>
      <w:sz w:val="21"/>
    </w:rPr>
  </w:style>
  <w:style w:type="paragraph" w:styleId="00000f">
    <w:name w:val="footer"/>
    <w:basedOn w:val="000001"/>
    <w:pPr>
      <w:tabs>
        <w:tab w:val="center" w:pos="4153"/>
        <w:tab w:val="right" w:pos="8306"/>
      </w:tabs>
      <w:snapToGrid w:val="false"/>
      <w:jc w:val="center"/>
    </w:pPr>
    <w:rPr>
      <w:sz w:val="18"/>
      <w:szCs w:val="18"/>
    </w:rPr>
  </w:style>
  <w:style w:type="numbering" w:styleId="00000d" w:default="true">
    <w:name w:val="No List"/>
    <w:uiPriority w:val="99"/>
    <w:semiHidden/>
    <w:unhideWhenUsed/>
  </w:style>
  <w:style w:type="paragraph" w:styleId="000011">
    <w:name w:val="Subtitle"/>
    <w:basedOn w:val="000001"/>
    <w:next w:val="000001"/>
    <w:link w:val="000012"/>
    <w:qFormat/>
    <w:pPr>
      <w:jc w:val="center"/>
      <w:outlineLvl w:val="1"/>
    </w:pPr>
    <w:rPr>
      <w:rFonts w:cstheme="minorBidi"/>
      <w:b/>
      <w:bCs/>
      <w:kern w:val="28"/>
      <w:sz w:val="44"/>
      <w:szCs w:val="32"/>
    </w:rPr>
  </w:style>
  <w:style w:type="paragraph" w:styleId="00000a">
    <w:name w:val="heading 9"/>
    <w:basedOn w:val="000001"/>
    <w:next w:val="000001"/>
    <w:unhideWhenUsed/>
    <w:qFormat/>
    <w:pPr>
      <w:keepNext/>
      <w:keepLines/>
      <w:spacing w:line="480" w:lineRule="auto"/>
      <w:outlineLvl w:val="8"/>
    </w:pPr>
    <w:rPr>
      <w:b/>
    </w:rPr>
  </w:style>
  <w:style w:type="paragraph" w:styleId="000002">
    <w:name w:val="heading 1"/>
    <w:basedOn w:val="000001"/>
    <w:next w:val="000001"/>
    <w:qFormat/>
    <w:pPr>
      <w:keepNext/>
      <w:keepLines/>
      <w:outlineLvl w:val="0"/>
    </w:pPr>
    <w:rPr>
      <w:b/>
      <w:kern w:val="44"/>
      <w:sz w:val="36"/>
    </w:rPr>
  </w:style>
  <w:style w:type="character" w:styleId="000014" w:customStyle="true">
    <w:name w:val="标题 字符"/>
    <w:basedOn w:val="00000b"/>
    <w:link w:val="000013"/>
    <w:rPr>
      <w:rFonts w:ascii="Arial" w:hAnsi="Arial" w:eastAsia="微软雅黑" w:cstheme="majorBidi"/>
      <w:b/>
      <w:bCs/>
      <w:kern w:val="2"/>
      <w:sz w:val="48"/>
      <w:szCs w:val="32"/>
    </w:rPr>
  </w:style>
  <w:style w:type="paragraph" w:styleId="000007">
    <w:name w:val="heading 6"/>
    <w:basedOn w:val="000001"/>
    <w:next w:val="000001"/>
    <w:qFormat/>
    <w:pPr>
      <w:keepNext/>
      <w:keepLines/>
      <w:spacing w:line="480" w:lineRule="auto"/>
      <w:outlineLvl w:val="5"/>
    </w:pPr>
    <w:rPr>
      <w:b/>
    </w:rPr>
  </w:style>
  <w:style w:type="character" w:styleId="000017" w:customStyle="true">
    <w:name w:val="melo-codeblock-Base-theme-char"/>
    <w:uiPriority w:val="99"/>
    <w:rPr>
      <w:rFonts w:ascii="Monaco" w:hAnsi="Monaco" w:eastAsia="Monaco" w:cs="Monaco"/>
      <w:color w:val="000000"/>
      <w:sz w:val="21"/>
    </w:rPr>
  </w:style>
  <w:style w:type="paragraph" w:styleId="000005">
    <w:name w:val="heading 4"/>
    <w:basedOn w:val="000001"/>
    <w:next w:val="000001"/>
    <w:qFormat/>
    <w:pPr>
      <w:keepNext/>
      <w:keepLines/>
      <w:outlineLvl w:val="3"/>
    </w:pPr>
    <w:rPr>
      <w:b/>
      <w:sz w:val="24"/>
    </w:rPr>
  </w:style>
  <w:style w:type="character" w:styleId="000016">
    <w:name w:val="Hyperlink"/>
    <w:basedOn w:val="00000b"/>
    <w:rPr>
      <w:color w:val="1E6FFF"/>
      <w:u w:val="single"/>
    </w:rPr>
  </w:style>
  <w:style w:type="paragraph" w:styleId="000004">
    <w:name w:val="heading 3"/>
    <w:basedOn w:val="000001"/>
    <w:next w:val="000001"/>
    <w:qFormat/>
    <w:pPr>
      <w:keepNext/>
      <w:keepLines/>
      <w:outlineLvl w:val="2"/>
    </w:pPr>
    <w:rPr>
      <w:b/>
      <w:sz w:val="28"/>
    </w:rPr>
  </w:style>
  <w:style w:type="paragraph" w:styleId="00000e">
    <w:name w:val="toc 8"/>
    <w:basedOn w:val="000001"/>
    <w:next w:val="000001"/>
    <w:autoRedefine/>
    <w:uiPriority w:val="99"/>
    <w:pPr>
      <w:ind w:left="2940" w:leftChars="1400"/>
    </w:pPr>
  </w:style>
  <w:style w:type="table" w:styleId="000015">
    <w:name w:val="Table Grid"/>
    <w:basedOn w:val="00000c"/>
    <w:tblPr>
      <w:tblBorders>
        <w:top w:val="single" w:color="CBCDD1" w:sz="6" w:space="0"/>
        <w:left w:val="single" w:color="CBCDD1" w:sz="6" w:space="0"/>
        <w:bottom w:val="single" w:color="CBCDD1" w:sz="6" w:space="0"/>
        <w:right w:val="single" w:color="CBCDD1" w:sz="6" w:space="0"/>
        <w:insideH w:val="single" w:color="CBCDD1" w:sz="6" w:space="0"/>
        <w:insideV w:val="single" w:color="CBCDD1" w:sz="6" w:space="0"/>
      </w:tblBorders>
    </w:tblPr>
    <w:tcPr>
      <w:vAlign w:val="center"/>
    </w:tcPr>
  </w:style>
  <w:style w:type="paragraph" w:styleId="000013">
    <w:name w:val="Title"/>
    <w:basedOn w:val="000001"/>
    <w:next w:val="000001"/>
    <w:link w:val="000014"/>
    <w:qFormat/>
    <w:pPr>
      <w:jc w:val="center"/>
      <w:outlineLvl w:val="0"/>
    </w:pPr>
    <w:rPr>
      <w:rFonts w:cstheme="majorBidi"/>
      <w:b/>
      <w:bCs/>
      <w:sz w:val="48"/>
      <w:szCs w:val="32"/>
    </w:rPr>
  </w:style>
  <w:style w:type="character" w:styleId="00000b" w:default="true">
    <w:name w:val="Default Paragraph Font"/>
    <w:uiPriority w:val="1"/>
    <w:semiHidden/>
    <w:unhideWhenUsed/>
  </w:style>
</w:styles>
</file>

<file path=word/_rels/document.xml.rels><?xml version="1.0" encoding="UTF-8" standalone="yes"?><Relationships xmlns="http://schemas.openxmlformats.org/package/2006/relationships"><Relationship Id="rId9" Type="http://schemas.openxmlformats.org/officeDocument/2006/relationships/image" Target="media/image5.png" /><Relationship Id="rId8" Type="http://schemas.openxmlformats.org/officeDocument/2006/relationships/image" Target="media/image4.gif" /><Relationship Id="rId7" Type="http://schemas.openxmlformats.org/officeDocument/2006/relationships/image" Target="media/image3.png" /><Relationship Id="rId6" Type="http://schemas.openxmlformats.org/officeDocument/2006/relationships/image" Target="media/image2.png" /><Relationship Id="rId1" Type="http://schemas.openxmlformats.org/officeDocument/2006/relationships/settings" Target="settings.xml" /><Relationship Id="rId3" Type="http://schemas.openxmlformats.org/officeDocument/2006/relationships/theme" Target="theme/theme1.xml" /><Relationship Id="rId5" Type="http://schemas.openxmlformats.org/officeDocument/2006/relationships/image" Target="media/image1.png" /><Relationship Id="rId0" Type="http://schemas.openxmlformats.org/officeDocument/2006/relationships/styles" Target="styles.xml" /><Relationship Id="rId2" Type="http://schemas.openxmlformats.org/officeDocument/2006/relationships/fontTable" Target="fontTable.xml" /><Relationship Id="rId4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1E6FFF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微软雅黑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微软雅黑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Application>Tencent office</Application>
</Properties>
</file>

<file path=docProps/core.xml><?xml version="1.0" encoding="utf-8"?>
<cp:coreProperties xmlns:xsi="http://www.w3.org/2001/XMLSchema-instance" xmlns:dcmitype="http://purl.org/dc/dcmitype/" xmlns:dcterms="http://purl.org/dc/terms/" xmlns:cp="http://schemas.openxmlformats.org/package/2006/metadata/core-properties" xmlns:dc="http://purl.org/dc/elements/1.1/">
  <dcterms:created xsi:type="dcterms:W3CDTF">2025-04-20T15:27:17Z</dcterms:created>
  <dcterms:modified xsi:type="dcterms:W3CDTF">2025-04-20T15:27:17Z</dcterms:modified>
</cp:coreProperties>
</file>